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7CF5" w14:textId="77777777" w:rsidR="00EA3D66" w:rsidRPr="00CA217C" w:rsidRDefault="00EA3D66" w:rsidP="00183275">
      <w:pPr>
        <w:tabs>
          <w:tab w:val="left" w:pos="0"/>
        </w:tabs>
        <w:suppressAutoHyphens/>
        <w:spacing w:before="100" w:beforeAutospacing="1" w:after="100" w:afterAutospacing="1"/>
        <w:rPr>
          <w:rFonts w:ascii="Times New Roman" w:hAnsi="Times New Roman"/>
          <w:szCs w:val="24"/>
        </w:rPr>
      </w:pPr>
      <w:r w:rsidRPr="00CA217C">
        <w:rPr>
          <w:rFonts w:ascii="Times New Roman" w:hAnsi="Times New Roman"/>
          <w:szCs w:val="24"/>
          <w:u w:val="single"/>
        </w:rPr>
        <w:t>WHEN RECORDED, MAIL TO</w:t>
      </w:r>
      <w:r w:rsidR="009842D7" w:rsidRPr="00CA217C">
        <w:rPr>
          <w:rFonts w:ascii="Times New Roman" w:hAnsi="Times New Roman"/>
          <w:szCs w:val="24"/>
        </w:rPr>
        <w:t>:</w:t>
      </w:r>
    </w:p>
    <w:p w14:paraId="7BD7BB7C" w14:textId="511ADD25" w:rsidR="00EA5945" w:rsidRPr="00CA217C" w:rsidRDefault="00CA217C" w:rsidP="00183275">
      <w:pPr>
        <w:tabs>
          <w:tab w:val="left" w:pos="0"/>
        </w:tabs>
        <w:suppressAutoHyphens/>
        <w:spacing w:before="100" w:beforeAutospacing="1" w:after="100" w:afterAutospacing="1"/>
        <w:rPr>
          <w:rFonts w:ascii="Times New Roman" w:hAnsi="Times New Roman"/>
          <w:szCs w:val="24"/>
        </w:rPr>
      </w:pPr>
      <w:r w:rsidRPr="00CA217C">
        <w:rPr>
          <w:rFonts w:ascii="Times New Roman" w:hAnsi="Times New Roman"/>
          <w:szCs w:val="24"/>
        </w:rPr>
        <w:t xml:space="preserve">Salt Lake City Corporation </w:t>
      </w:r>
      <w:r w:rsidR="00133CBC">
        <w:rPr>
          <w:rFonts w:ascii="Times New Roman" w:hAnsi="Times New Roman"/>
          <w:szCs w:val="24"/>
        </w:rPr>
        <w:br/>
      </w:r>
      <w:r w:rsidR="00CD6AFB">
        <w:rPr>
          <w:rFonts w:ascii="Times New Roman" w:hAnsi="Times New Roman"/>
          <w:szCs w:val="24"/>
        </w:rPr>
        <w:t>Attn: Planning Director</w:t>
      </w:r>
      <w:r w:rsidR="00133CBC">
        <w:rPr>
          <w:rFonts w:ascii="Times New Roman" w:hAnsi="Times New Roman"/>
          <w:szCs w:val="24"/>
        </w:rPr>
        <w:br/>
      </w:r>
      <w:r w:rsidRPr="00CA217C">
        <w:rPr>
          <w:rFonts w:ascii="Times New Roman" w:hAnsi="Times New Roman"/>
          <w:szCs w:val="24"/>
        </w:rPr>
        <w:t xml:space="preserve">451 South State Street, Room </w:t>
      </w:r>
      <w:r w:rsidR="00397A04">
        <w:rPr>
          <w:rFonts w:ascii="Times New Roman" w:hAnsi="Times New Roman"/>
          <w:szCs w:val="24"/>
        </w:rPr>
        <w:t>___</w:t>
      </w:r>
      <w:r w:rsidR="00133CBC">
        <w:rPr>
          <w:rFonts w:ascii="Times New Roman" w:hAnsi="Times New Roman"/>
          <w:szCs w:val="24"/>
        </w:rPr>
        <w:br/>
      </w:r>
      <w:r w:rsidRPr="00CA217C">
        <w:rPr>
          <w:rFonts w:ascii="Times New Roman" w:hAnsi="Times New Roman"/>
          <w:szCs w:val="24"/>
        </w:rPr>
        <w:t>PO Box 145487</w:t>
      </w:r>
      <w:r w:rsidR="00133CBC">
        <w:rPr>
          <w:rFonts w:ascii="Times New Roman" w:hAnsi="Times New Roman"/>
          <w:szCs w:val="24"/>
        </w:rPr>
        <w:br/>
      </w:r>
      <w:r w:rsidR="000B6EB7" w:rsidRPr="00CA217C">
        <w:rPr>
          <w:rFonts w:ascii="Times New Roman" w:hAnsi="Times New Roman"/>
          <w:szCs w:val="24"/>
        </w:rPr>
        <w:t>Salt Lake City, Utah 841</w:t>
      </w:r>
      <w:r w:rsidRPr="00CA217C">
        <w:rPr>
          <w:rFonts w:ascii="Times New Roman" w:hAnsi="Times New Roman"/>
          <w:szCs w:val="24"/>
        </w:rPr>
        <w:t>14-5487</w:t>
      </w:r>
    </w:p>
    <w:p w14:paraId="2C9157D3" w14:textId="77777777" w:rsidR="006540C9" w:rsidRDefault="00CA217C" w:rsidP="00183275">
      <w:pPr>
        <w:tabs>
          <w:tab w:val="center" w:pos="5040"/>
        </w:tabs>
        <w:suppressAutoHyphens/>
        <w:spacing w:before="100" w:beforeAutospacing="1" w:after="100" w:afterAutospacing="1"/>
        <w:jc w:val="center"/>
        <w:rPr>
          <w:rFonts w:ascii="Times New Roman" w:hAnsi="Times New Roman"/>
          <w:b/>
          <w:caps/>
          <w:szCs w:val="24"/>
        </w:rPr>
      </w:pPr>
      <w:r w:rsidRPr="00CA217C">
        <w:rPr>
          <w:rFonts w:ascii="Times New Roman" w:hAnsi="Times New Roman"/>
          <w:b/>
          <w:caps/>
          <w:szCs w:val="24"/>
        </w:rPr>
        <w:t>Restrictive Use Agreement</w:t>
      </w:r>
    </w:p>
    <w:p w14:paraId="5EE30E9F" w14:textId="22262BAF" w:rsidR="00EE46EF" w:rsidRPr="00CA217C" w:rsidRDefault="000037EA" w:rsidP="00183275">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CA217C" w:rsidRPr="00CA217C">
        <w:rPr>
          <w:rFonts w:ascii="Times New Roman" w:hAnsi="Times New Roman"/>
          <w:szCs w:val="24"/>
        </w:rPr>
        <w:t>This Restrictive Use Agreement (“Agreement”) is made and ente</w:t>
      </w:r>
      <w:r w:rsidR="00C42B0A">
        <w:rPr>
          <w:rFonts w:ascii="Times New Roman" w:hAnsi="Times New Roman"/>
          <w:szCs w:val="24"/>
        </w:rPr>
        <w:t xml:space="preserve">red into as of ___________, </w:t>
      </w:r>
      <w:r w:rsidR="00D0608B">
        <w:rPr>
          <w:rFonts w:ascii="Times New Roman" w:hAnsi="Times New Roman"/>
          <w:szCs w:val="24"/>
        </w:rPr>
        <w:t>20</w:t>
      </w:r>
      <w:r w:rsidR="00B20F0F">
        <w:rPr>
          <w:rFonts w:ascii="Times New Roman" w:hAnsi="Times New Roman"/>
          <w:szCs w:val="24"/>
        </w:rPr>
        <w:t>22</w:t>
      </w:r>
      <w:r w:rsidR="00CA217C" w:rsidRPr="00CA217C">
        <w:rPr>
          <w:rFonts w:ascii="Times New Roman" w:hAnsi="Times New Roman"/>
          <w:szCs w:val="24"/>
        </w:rPr>
        <w:t xml:space="preserve">, by and between </w:t>
      </w:r>
      <w:r w:rsidR="00CA217C" w:rsidRPr="00040408">
        <w:rPr>
          <w:rFonts w:ascii="Times New Roman" w:hAnsi="Times New Roman"/>
          <w:caps/>
          <w:szCs w:val="24"/>
        </w:rPr>
        <w:t>Salt Lake City Corporation</w:t>
      </w:r>
      <w:r w:rsidR="00CA217C" w:rsidRPr="00CA217C">
        <w:rPr>
          <w:rFonts w:ascii="Times New Roman" w:hAnsi="Times New Roman"/>
          <w:szCs w:val="24"/>
        </w:rPr>
        <w:t xml:space="preserve">, a Utah municipal corporation (“City”) and </w:t>
      </w:r>
      <w:r w:rsidR="00B20F0F">
        <w:rPr>
          <w:rFonts w:ascii="Times New Roman" w:hAnsi="Times New Roman"/>
          <w:szCs w:val="24"/>
        </w:rPr>
        <w:t>Stratford Investment Properties, LLC</w:t>
      </w:r>
      <w:r w:rsidR="00C42B0A">
        <w:rPr>
          <w:rFonts w:ascii="Times New Roman" w:hAnsi="Times New Roman"/>
          <w:szCs w:val="24"/>
        </w:rPr>
        <w:t xml:space="preserve"> </w:t>
      </w:r>
      <w:r w:rsidR="00CA217C" w:rsidRPr="00CA217C">
        <w:rPr>
          <w:rFonts w:ascii="Times New Roman" w:hAnsi="Times New Roman"/>
          <w:szCs w:val="24"/>
        </w:rPr>
        <w:t>(“Owner”).  City and Owner may be referred to individually as a “Party” and collectively as the “Parties.”</w:t>
      </w:r>
      <w:r w:rsidR="006540C9" w:rsidRPr="00CA217C">
        <w:rPr>
          <w:rFonts w:ascii="Times New Roman" w:hAnsi="Times New Roman"/>
          <w:szCs w:val="24"/>
        </w:rPr>
        <w:t xml:space="preserve"> </w:t>
      </w:r>
    </w:p>
    <w:p w14:paraId="47B4C2DA" w14:textId="77777777" w:rsidR="00EE46EF" w:rsidRDefault="00CA217C" w:rsidP="00183275">
      <w:pPr>
        <w:tabs>
          <w:tab w:val="left" w:pos="-720"/>
        </w:tabs>
        <w:suppressAutoHyphens/>
        <w:spacing w:before="100" w:beforeAutospacing="1" w:after="100" w:afterAutospacing="1"/>
        <w:jc w:val="center"/>
        <w:rPr>
          <w:rFonts w:ascii="Times New Roman" w:hAnsi="Times New Roman"/>
          <w:szCs w:val="24"/>
        </w:rPr>
      </w:pPr>
      <w:r w:rsidRPr="00CA217C">
        <w:rPr>
          <w:rFonts w:ascii="Times New Roman" w:hAnsi="Times New Roman"/>
          <w:szCs w:val="24"/>
        </w:rPr>
        <w:t>RECITALS</w:t>
      </w:r>
    </w:p>
    <w:p w14:paraId="4AB14BDD" w14:textId="4D46ACD5" w:rsidR="00C42B0A" w:rsidRDefault="00133CBC" w:rsidP="00183275">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CA217C">
        <w:rPr>
          <w:rFonts w:ascii="Times New Roman" w:hAnsi="Times New Roman"/>
          <w:szCs w:val="24"/>
        </w:rPr>
        <w:t>A.</w:t>
      </w:r>
      <w:r w:rsidR="00CA217C">
        <w:rPr>
          <w:rFonts w:ascii="Times New Roman" w:hAnsi="Times New Roman"/>
          <w:szCs w:val="24"/>
        </w:rPr>
        <w:tab/>
      </w:r>
      <w:r w:rsidR="00C42B0A">
        <w:rPr>
          <w:rFonts w:ascii="Times New Roman" w:hAnsi="Times New Roman"/>
          <w:szCs w:val="24"/>
        </w:rPr>
        <w:t>Owner is the owner of certain real property located at</w:t>
      </w:r>
      <w:r w:rsidR="00786552">
        <w:rPr>
          <w:rFonts w:ascii="Times New Roman" w:hAnsi="Times New Roman"/>
          <w:szCs w:val="24"/>
        </w:rPr>
        <w:t xml:space="preserve"> </w:t>
      </w:r>
      <w:r w:rsidR="00B20F0F">
        <w:rPr>
          <w:rFonts w:ascii="Times New Roman" w:hAnsi="Times New Roman"/>
          <w:szCs w:val="24"/>
        </w:rPr>
        <w:t>1583 East Stratford Avenue</w:t>
      </w:r>
      <w:r w:rsidR="00786552">
        <w:rPr>
          <w:rFonts w:ascii="Times New Roman" w:hAnsi="Times New Roman"/>
          <w:szCs w:val="24"/>
        </w:rPr>
        <w:t>, Salt Lake City, Utah 841</w:t>
      </w:r>
      <w:r w:rsidR="00B20F0F">
        <w:rPr>
          <w:rFonts w:ascii="Times New Roman" w:hAnsi="Times New Roman"/>
          <w:szCs w:val="24"/>
        </w:rPr>
        <w:t>0</w:t>
      </w:r>
      <w:r w:rsidR="00786552">
        <w:rPr>
          <w:rFonts w:ascii="Times New Roman" w:hAnsi="Times New Roman"/>
          <w:szCs w:val="24"/>
        </w:rPr>
        <w:t>6</w:t>
      </w:r>
      <w:r w:rsidR="00D0608B">
        <w:rPr>
          <w:rFonts w:ascii="Times New Roman" w:hAnsi="Times New Roman"/>
          <w:szCs w:val="24"/>
        </w:rPr>
        <w:t xml:space="preserve"> </w:t>
      </w:r>
      <w:r w:rsidR="00C42B0A">
        <w:rPr>
          <w:rFonts w:ascii="Times New Roman" w:hAnsi="Times New Roman"/>
          <w:szCs w:val="24"/>
        </w:rPr>
        <w:t xml:space="preserve">as more particularly described on Exhibit A (the “Property”).  Owner desires to </w:t>
      </w:r>
      <w:r w:rsidR="003B184F">
        <w:rPr>
          <w:rFonts w:ascii="Times New Roman" w:hAnsi="Times New Roman"/>
          <w:szCs w:val="24"/>
        </w:rPr>
        <w:t xml:space="preserve">have </w:t>
      </w:r>
      <w:r w:rsidR="00775770" w:rsidRPr="003B184F">
        <w:rPr>
          <w:rFonts w:ascii="Times New Roman" w:hAnsi="Times New Roman"/>
          <w:szCs w:val="24"/>
        </w:rPr>
        <w:t xml:space="preserve">the </w:t>
      </w:r>
      <w:r w:rsidR="003B184F" w:rsidRPr="003B184F">
        <w:rPr>
          <w:rFonts w:ascii="Times New Roman" w:hAnsi="Times New Roman"/>
          <w:szCs w:val="24"/>
        </w:rPr>
        <w:t>P</w:t>
      </w:r>
      <w:r w:rsidR="00775770" w:rsidRPr="003B184F">
        <w:rPr>
          <w:rFonts w:ascii="Times New Roman" w:hAnsi="Times New Roman"/>
          <w:szCs w:val="24"/>
        </w:rPr>
        <w:t xml:space="preserve">roperty </w:t>
      </w:r>
      <w:r w:rsidR="003B184F">
        <w:rPr>
          <w:rFonts w:ascii="Times New Roman" w:hAnsi="Times New Roman"/>
          <w:szCs w:val="24"/>
        </w:rPr>
        <w:t xml:space="preserve">rezoned from RMF-35 Moderate Density Multi-Family Residential District </w:t>
      </w:r>
      <w:r w:rsidR="00775770" w:rsidRPr="003B184F">
        <w:rPr>
          <w:rFonts w:ascii="Times New Roman" w:hAnsi="Times New Roman"/>
          <w:szCs w:val="24"/>
        </w:rPr>
        <w:t xml:space="preserve">to </w:t>
      </w:r>
      <w:r w:rsidR="003B184F">
        <w:rPr>
          <w:rFonts w:ascii="Times New Roman" w:hAnsi="Times New Roman"/>
          <w:szCs w:val="24"/>
        </w:rPr>
        <w:t>CN Neighborhood Commercial District and to have the Sugar House Master Plan Future Land Use Map amended to change the use designation of the Property from Medium Density Residential to Neighborhood Business in order to develop office use on the Property</w:t>
      </w:r>
      <w:r w:rsidR="00C42B0A">
        <w:rPr>
          <w:rFonts w:ascii="Times New Roman" w:hAnsi="Times New Roman"/>
          <w:szCs w:val="24"/>
        </w:rPr>
        <w:t xml:space="preserve">. </w:t>
      </w:r>
    </w:p>
    <w:p w14:paraId="4445E36C" w14:textId="348FC053" w:rsidR="006E4650" w:rsidRDefault="00133CBC" w:rsidP="006E4650">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496435">
        <w:rPr>
          <w:rFonts w:ascii="Times New Roman" w:hAnsi="Times New Roman"/>
          <w:szCs w:val="24"/>
        </w:rPr>
        <w:t>B.</w:t>
      </w:r>
      <w:r w:rsidR="00496435">
        <w:rPr>
          <w:rFonts w:ascii="Times New Roman" w:hAnsi="Times New Roman"/>
          <w:szCs w:val="24"/>
        </w:rPr>
        <w:tab/>
      </w:r>
      <w:r w:rsidR="003B184F">
        <w:rPr>
          <w:rFonts w:ascii="Times New Roman" w:hAnsi="Times New Roman"/>
          <w:szCs w:val="24"/>
        </w:rPr>
        <w:t xml:space="preserve">As is the case throughout most of Utah, the </w:t>
      </w:r>
      <w:proofErr w:type="gramStart"/>
      <w:r w:rsidR="003B184F">
        <w:rPr>
          <w:rFonts w:ascii="Times New Roman" w:hAnsi="Times New Roman"/>
          <w:szCs w:val="24"/>
        </w:rPr>
        <w:t>City</w:t>
      </w:r>
      <w:proofErr w:type="gramEnd"/>
      <w:r w:rsidR="003B184F">
        <w:rPr>
          <w:rFonts w:ascii="Times New Roman" w:hAnsi="Times New Roman"/>
          <w:szCs w:val="24"/>
        </w:rPr>
        <w:t xml:space="preserve"> is experiencing a housing crisis, and the loss of any residential unit in Salt Lake City creates a real impact on housing affordability. Thus, the City desires that Owner continue to use the Property for residential use and continue to provide the number of residential units as are currently existing on site while recognizing that some office use would not be out of character with adjacent uses in close proximity to the Property. </w:t>
      </w:r>
    </w:p>
    <w:p w14:paraId="00C9405C" w14:textId="15E2F165" w:rsidR="00561229" w:rsidRDefault="0087426F" w:rsidP="00183275">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6E4650">
        <w:rPr>
          <w:rFonts w:ascii="Times New Roman" w:hAnsi="Times New Roman"/>
          <w:szCs w:val="24"/>
        </w:rPr>
        <w:t>C</w:t>
      </w:r>
      <w:r w:rsidR="00EE5EE3">
        <w:rPr>
          <w:rFonts w:ascii="Times New Roman" w:hAnsi="Times New Roman"/>
          <w:szCs w:val="24"/>
        </w:rPr>
        <w:t>.</w:t>
      </w:r>
      <w:r w:rsidR="00EE5EE3">
        <w:rPr>
          <w:rFonts w:ascii="Times New Roman" w:hAnsi="Times New Roman"/>
          <w:szCs w:val="24"/>
        </w:rPr>
        <w:tab/>
      </w:r>
      <w:r w:rsidR="00496435" w:rsidRPr="003B184F">
        <w:rPr>
          <w:rFonts w:ascii="Times New Roman" w:hAnsi="Times New Roman"/>
          <w:szCs w:val="24"/>
        </w:rPr>
        <w:t xml:space="preserve">As a condition </w:t>
      </w:r>
      <w:r w:rsidR="00315833" w:rsidRPr="003B184F">
        <w:rPr>
          <w:rFonts w:ascii="Times New Roman" w:hAnsi="Times New Roman"/>
          <w:szCs w:val="24"/>
        </w:rPr>
        <w:t xml:space="preserve">to </w:t>
      </w:r>
      <w:r w:rsidR="00775770" w:rsidRPr="003B184F">
        <w:rPr>
          <w:rFonts w:ascii="Times New Roman" w:hAnsi="Times New Roman"/>
          <w:szCs w:val="24"/>
        </w:rPr>
        <w:t xml:space="preserve">rezone the </w:t>
      </w:r>
      <w:r w:rsidR="003B184F" w:rsidRPr="003B184F">
        <w:rPr>
          <w:rFonts w:ascii="Times New Roman" w:hAnsi="Times New Roman"/>
          <w:szCs w:val="24"/>
        </w:rPr>
        <w:t>P</w:t>
      </w:r>
      <w:r w:rsidR="00775770" w:rsidRPr="003B184F">
        <w:rPr>
          <w:rFonts w:ascii="Times New Roman" w:hAnsi="Times New Roman"/>
          <w:szCs w:val="24"/>
        </w:rPr>
        <w:t xml:space="preserve">roperty to </w:t>
      </w:r>
      <w:r w:rsidR="003B184F" w:rsidRPr="003B184F">
        <w:rPr>
          <w:rFonts w:ascii="Times New Roman" w:hAnsi="Times New Roman"/>
          <w:szCs w:val="24"/>
        </w:rPr>
        <w:t>CN Neighborhood Commercial District and to amend the Sugar House Master Plan Future Land Use Map with respect to the Property from Medium Density Residential to Neighborhood Business,</w:t>
      </w:r>
      <w:r w:rsidR="00315833" w:rsidRPr="003B184F">
        <w:rPr>
          <w:rFonts w:ascii="Times New Roman" w:hAnsi="Times New Roman"/>
          <w:szCs w:val="24"/>
        </w:rPr>
        <w:t xml:space="preserve"> </w:t>
      </w:r>
      <w:r w:rsidR="003B184F" w:rsidRPr="003B184F">
        <w:rPr>
          <w:rFonts w:ascii="Times New Roman" w:hAnsi="Times New Roman"/>
          <w:szCs w:val="24"/>
        </w:rPr>
        <w:t xml:space="preserve">City </w:t>
      </w:r>
      <w:proofErr w:type="gramStart"/>
      <w:r w:rsidR="003B184F" w:rsidRPr="003B184F">
        <w:rPr>
          <w:rFonts w:ascii="Times New Roman" w:hAnsi="Times New Roman"/>
          <w:szCs w:val="24"/>
        </w:rPr>
        <w:t>requires</w:t>
      </w:r>
      <w:proofErr w:type="gramEnd"/>
      <w:r w:rsidR="003B184F" w:rsidRPr="003B184F">
        <w:rPr>
          <w:rFonts w:ascii="Times New Roman" w:hAnsi="Times New Roman"/>
          <w:szCs w:val="24"/>
        </w:rPr>
        <w:t xml:space="preserve"> and </w:t>
      </w:r>
      <w:r w:rsidR="00315833" w:rsidRPr="003B184F">
        <w:rPr>
          <w:rFonts w:ascii="Times New Roman" w:hAnsi="Times New Roman"/>
          <w:szCs w:val="24"/>
        </w:rPr>
        <w:t>Owner</w:t>
      </w:r>
      <w:r w:rsidR="00496435" w:rsidRPr="003B184F">
        <w:rPr>
          <w:rFonts w:ascii="Times New Roman" w:hAnsi="Times New Roman"/>
          <w:szCs w:val="24"/>
        </w:rPr>
        <w:t xml:space="preserve"> agrees to certain restrictive covenants governing the use of the </w:t>
      </w:r>
      <w:r w:rsidR="001F3C7A" w:rsidRPr="003B184F">
        <w:rPr>
          <w:rFonts w:ascii="Times New Roman" w:hAnsi="Times New Roman"/>
          <w:szCs w:val="24"/>
        </w:rPr>
        <w:t>Property</w:t>
      </w:r>
      <w:r w:rsidR="00A0491C" w:rsidRPr="003B184F">
        <w:rPr>
          <w:rFonts w:ascii="Times New Roman" w:hAnsi="Times New Roman"/>
          <w:szCs w:val="24"/>
        </w:rPr>
        <w:t xml:space="preserve"> </w:t>
      </w:r>
      <w:r w:rsidR="00561229" w:rsidRPr="003B184F">
        <w:rPr>
          <w:rFonts w:ascii="Times New Roman" w:hAnsi="Times New Roman"/>
          <w:szCs w:val="24"/>
        </w:rPr>
        <w:t>as described herein. City wou</w:t>
      </w:r>
      <w:r w:rsidR="00496435" w:rsidRPr="003B184F">
        <w:rPr>
          <w:rFonts w:ascii="Times New Roman" w:hAnsi="Times New Roman"/>
          <w:szCs w:val="24"/>
        </w:rPr>
        <w:t xml:space="preserve">ld not have agreed to </w:t>
      </w:r>
      <w:r w:rsidR="00775770" w:rsidRPr="003B184F">
        <w:rPr>
          <w:rFonts w:ascii="Times New Roman" w:hAnsi="Times New Roman"/>
          <w:szCs w:val="24"/>
        </w:rPr>
        <w:t xml:space="preserve">rezone the </w:t>
      </w:r>
      <w:r w:rsidR="003B184F" w:rsidRPr="003B184F">
        <w:rPr>
          <w:rFonts w:ascii="Times New Roman" w:hAnsi="Times New Roman"/>
          <w:szCs w:val="24"/>
        </w:rPr>
        <w:t>P</w:t>
      </w:r>
      <w:r w:rsidR="00775770" w:rsidRPr="003B184F">
        <w:rPr>
          <w:rFonts w:ascii="Times New Roman" w:hAnsi="Times New Roman"/>
          <w:szCs w:val="24"/>
        </w:rPr>
        <w:t xml:space="preserve">roperty </w:t>
      </w:r>
      <w:r w:rsidR="003B184F" w:rsidRPr="003B184F">
        <w:rPr>
          <w:rFonts w:ascii="Times New Roman" w:hAnsi="Times New Roman"/>
          <w:szCs w:val="24"/>
        </w:rPr>
        <w:t>and amend the Sugar House Master Plan Future Land Use Map</w:t>
      </w:r>
      <w:r w:rsidR="00775770" w:rsidRPr="003B184F">
        <w:rPr>
          <w:rFonts w:ascii="Times New Roman" w:hAnsi="Times New Roman"/>
          <w:szCs w:val="24"/>
        </w:rPr>
        <w:t xml:space="preserve"> </w:t>
      </w:r>
      <w:r w:rsidR="00496435" w:rsidRPr="003B184F">
        <w:rPr>
          <w:rFonts w:ascii="Times New Roman" w:hAnsi="Times New Roman"/>
          <w:szCs w:val="24"/>
        </w:rPr>
        <w:t xml:space="preserve">if Owner had not agreed to enter into this Agreement. </w:t>
      </w:r>
    </w:p>
    <w:p w14:paraId="780E5E2B" w14:textId="4F495406" w:rsidR="003B184F" w:rsidRDefault="003B184F" w:rsidP="00183275">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t xml:space="preserve">D. </w:t>
      </w:r>
      <w:r>
        <w:rPr>
          <w:rFonts w:ascii="Times New Roman" w:hAnsi="Times New Roman"/>
          <w:szCs w:val="24"/>
        </w:rPr>
        <w:tab/>
        <w:t>This Agreement shall be considered a development agreement pursuant to the definitions, standards, and requirements set forth in Utah Code Chapter 10-9a.</w:t>
      </w:r>
    </w:p>
    <w:p w14:paraId="6CEFA234" w14:textId="402E8DA4" w:rsidR="00B06E95" w:rsidRPr="00B06E95" w:rsidRDefault="00B06E95" w:rsidP="00B06E95">
      <w:pPr>
        <w:tabs>
          <w:tab w:val="left" w:pos="-720"/>
        </w:tabs>
        <w:suppressAutoHyphens/>
        <w:spacing w:before="100" w:beforeAutospacing="1" w:after="100" w:afterAutospacing="1"/>
        <w:jc w:val="center"/>
        <w:rPr>
          <w:rFonts w:ascii="Times New Roman" w:hAnsi="Times New Roman"/>
          <w:b/>
          <w:szCs w:val="24"/>
        </w:rPr>
      </w:pPr>
      <w:r w:rsidRPr="00B06E95">
        <w:rPr>
          <w:rFonts w:ascii="Times New Roman" w:hAnsi="Times New Roman"/>
          <w:b/>
          <w:szCs w:val="24"/>
        </w:rPr>
        <w:t>AGREEMENT</w:t>
      </w:r>
    </w:p>
    <w:p w14:paraId="264DEF67" w14:textId="54FCA405" w:rsidR="00E3007A" w:rsidRDefault="00B06E95" w:rsidP="00183275">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2659F0">
        <w:rPr>
          <w:rFonts w:ascii="Times New Roman" w:hAnsi="Times New Roman"/>
          <w:szCs w:val="24"/>
        </w:rPr>
        <w:t>NOW, THEREFORE, FOR GOOD AND VALUABLE CONSIDER</w:t>
      </w:r>
      <w:r w:rsidR="00F23527">
        <w:rPr>
          <w:rFonts w:ascii="Times New Roman" w:hAnsi="Times New Roman"/>
          <w:szCs w:val="24"/>
        </w:rPr>
        <w:t>A</w:t>
      </w:r>
      <w:r w:rsidR="002659F0">
        <w:rPr>
          <w:rFonts w:ascii="Times New Roman" w:hAnsi="Times New Roman"/>
          <w:szCs w:val="24"/>
        </w:rPr>
        <w:t>TION, the receipt and sufficiency of which is hereby acknowledges, the Parties agree as follows:</w:t>
      </w:r>
      <w:bookmarkStart w:id="0" w:name="description"/>
      <w:bookmarkEnd w:id="0"/>
    </w:p>
    <w:p w14:paraId="16E610F2" w14:textId="174261AF" w:rsidR="00133CBC" w:rsidRDefault="00133CBC" w:rsidP="00183275">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t>1.</w:t>
      </w:r>
      <w:r>
        <w:rPr>
          <w:rFonts w:ascii="Times New Roman" w:hAnsi="Times New Roman"/>
          <w:szCs w:val="24"/>
        </w:rPr>
        <w:tab/>
      </w:r>
      <w:r w:rsidRPr="00DC6C3B">
        <w:rPr>
          <w:rFonts w:ascii="Times New Roman" w:hAnsi="Times New Roman"/>
          <w:szCs w:val="24"/>
          <w:u w:val="single"/>
        </w:rPr>
        <w:t>Restrictive Conditions and Covenants</w:t>
      </w:r>
      <w:r>
        <w:rPr>
          <w:rFonts w:ascii="Times New Roman" w:hAnsi="Times New Roman"/>
          <w:szCs w:val="24"/>
        </w:rPr>
        <w:t xml:space="preserve">:  </w:t>
      </w:r>
      <w:r w:rsidR="002D388F" w:rsidRPr="002D388F">
        <w:rPr>
          <w:rFonts w:ascii="Times New Roman" w:hAnsi="Times New Roman"/>
          <w:szCs w:val="24"/>
        </w:rPr>
        <w:t xml:space="preserve">In consideration of the </w:t>
      </w:r>
      <w:r w:rsidR="002D388F">
        <w:rPr>
          <w:rFonts w:ascii="Times New Roman" w:hAnsi="Times New Roman"/>
          <w:szCs w:val="24"/>
        </w:rPr>
        <w:t>City</w:t>
      </w:r>
      <w:r w:rsidR="002D388F" w:rsidRPr="002D388F">
        <w:rPr>
          <w:rFonts w:ascii="Times New Roman" w:hAnsi="Times New Roman"/>
          <w:szCs w:val="24"/>
        </w:rPr>
        <w:t xml:space="preserve"> </w:t>
      </w:r>
      <w:r w:rsidR="00775770">
        <w:rPr>
          <w:rFonts w:ascii="Times New Roman" w:hAnsi="Times New Roman"/>
          <w:szCs w:val="24"/>
        </w:rPr>
        <w:t xml:space="preserve">rezoning the </w:t>
      </w:r>
      <w:r w:rsidR="003B184F">
        <w:rPr>
          <w:rFonts w:ascii="Times New Roman" w:hAnsi="Times New Roman"/>
          <w:szCs w:val="24"/>
        </w:rPr>
        <w:t>P</w:t>
      </w:r>
      <w:r w:rsidR="00775770">
        <w:rPr>
          <w:rFonts w:ascii="Times New Roman" w:hAnsi="Times New Roman"/>
          <w:szCs w:val="24"/>
        </w:rPr>
        <w:t xml:space="preserve">roperty to </w:t>
      </w:r>
      <w:r w:rsidR="003B184F">
        <w:rPr>
          <w:rFonts w:ascii="Times New Roman" w:hAnsi="Times New Roman"/>
          <w:szCs w:val="24"/>
        </w:rPr>
        <w:t>CN Neighborhood Commercial District</w:t>
      </w:r>
      <w:r w:rsidR="00775770">
        <w:rPr>
          <w:rFonts w:ascii="Times New Roman" w:hAnsi="Times New Roman"/>
          <w:szCs w:val="24"/>
        </w:rPr>
        <w:t xml:space="preserve"> pursuant to Salt Lake City Ordinance No. </w:t>
      </w:r>
      <w:r w:rsidR="003B184F">
        <w:rPr>
          <w:rFonts w:ascii="Times New Roman" w:hAnsi="Times New Roman"/>
          <w:szCs w:val="24"/>
        </w:rPr>
        <w:t>__</w:t>
      </w:r>
      <w:r w:rsidR="00775770">
        <w:rPr>
          <w:rFonts w:ascii="Times New Roman" w:hAnsi="Times New Roman"/>
          <w:szCs w:val="24"/>
        </w:rPr>
        <w:t xml:space="preserve"> </w:t>
      </w:r>
      <w:r w:rsidR="00775770">
        <w:rPr>
          <w:rFonts w:ascii="Times New Roman" w:hAnsi="Times New Roman"/>
          <w:szCs w:val="24"/>
        </w:rPr>
        <w:lastRenderedPageBreak/>
        <w:t>of 20</w:t>
      </w:r>
      <w:r w:rsidR="003B184F">
        <w:rPr>
          <w:rFonts w:ascii="Times New Roman" w:hAnsi="Times New Roman"/>
          <w:szCs w:val="24"/>
        </w:rPr>
        <w:t>__</w:t>
      </w:r>
      <w:r w:rsidR="00775770">
        <w:rPr>
          <w:rFonts w:ascii="Times New Roman" w:hAnsi="Times New Roman"/>
          <w:szCs w:val="24"/>
        </w:rPr>
        <w:t xml:space="preserve"> the</w:t>
      </w:r>
      <w:r w:rsidR="00B06E95">
        <w:rPr>
          <w:rFonts w:ascii="Times New Roman" w:hAnsi="Times New Roman"/>
          <w:szCs w:val="24"/>
        </w:rPr>
        <w:t xml:space="preserve"> </w:t>
      </w:r>
      <w:r w:rsidR="002D388F" w:rsidRPr="002D388F">
        <w:rPr>
          <w:rFonts w:ascii="Times New Roman" w:hAnsi="Times New Roman"/>
          <w:szCs w:val="24"/>
        </w:rPr>
        <w:t>Owner</w:t>
      </w:r>
      <w:r w:rsidR="00B06E95">
        <w:rPr>
          <w:rFonts w:ascii="Times New Roman" w:hAnsi="Times New Roman"/>
          <w:szCs w:val="24"/>
        </w:rPr>
        <w:t xml:space="preserve"> </w:t>
      </w:r>
      <w:r>
        <w:rPr>
          <w:rFonts w:ascii="Times New Roman" w:hAnsi="Times New Roman"/>
          <w:szCs w:val="24"/>
        </w:rPr>
        <w:t>agrees, to fully comply with the following restrictive conditions and covenants:</w:t>
      </w:r>
    </w:p>
    <w:p w14:paraId="361C9B8E" w14:textId="336BE14D" w:rsidR="003B184F" w:rsidRDefault="006E4650" w:rsidP="003B184F">
      <w:pPr>
        <w:pStyle w:val="Normal1"/>
        <w:spacing w:after="240"/>
        <w:ind w:left="720"/>
      </w:pPr>
      <w:r>
        <w:tab/>
        <w:t>(a)</w:t>
      </w:r>
      <w:r w:rsidR="00775770">
        <w:tab/>
      </w:r>
      <w:r w:rsidR="003B184F">
        <w:t xml:space="preserve">Owner agrees that the Property will include six residential units, whether for rent on a monthly basis or to be sold for private ownership, as part of either mixed-use development or multi-family dwelling use, as further defined and regulated by Title 21A of the Salt Lake City Code. </w:t>
      </w:r>
    </w:p>
    <w:p w14:paraId="6C0EC929" w14:textId="78C26E89" w:rsidR="002D388F" w:rsidRPr="002D388F" w:rsidRDefault="0016472A" w:rsidP="00183275">
      <w:pPr>
        <w:tabs>
          <w:tab w:val="left" w:pos="-720"/>
        </w:tabs>
        <w:suppressAutoHyphens/>
        <w:spacing w:before="100" w:beforeAutospacing="1" w:after="100" w:afterAutospacing="1"/>
        <w:rPr>
          <w:rFonts w:ascii="Times New Roman" w:hAnsi="Times New Roman"/>
          <w:b/>
          <w:szCs w:val="24"/>
        </w:rPr>
      </w:pPr>
      <w:r>
        <w:tab/>
        <w:t>2.</w:t>
      </w:r>
      <w:r>
        <w:tab/>
      </w:r>
      <w:r w:rsidR="00C90E68" w:rsidRPr="00183275">
        <w:rPr>
          <w:rFonts w:ascii="Times New Roman" w:hAnsi="Times New Roman"/>
          <w:szCs w:val="24"/>
          <w:u w:val="single"/>
        </w:rPr>
        <w:t>Default and Remedies</w:t>
      </w:r>
      <w:r w:rsidR="00C90E68">
        <w:rPr>
          <w:rFonts w:ascii="Times New Roman" w:hAnsi="Times New Roman"/>
          <w:szCs w:val="24"/>
        </w:rPr>
        <w:t xml:space="preserve">.  In the event of a default of any of Owner’s </w:t>
      </w:r>
      <w:r w:rsidR="000037EA">
        <w:rPr>
          <w:rFonts w:ascii="Times New Roman" w:hAnsi="Times New Roman"/>
          <w:szCs w:val="24"/>
        </w:rPr>
        <w:t>obligations under this Agreement, Owner shall have thirty (30) days to cure such default</w:t>
      </w:r>
      <w:r w:rsidR="00183275">
        <w:rPr>
          <w:rFonts w:ascii="Times New Roman" w:hAnsi="Times New Roman"/>
          <w:szCs w:val="24"/>
        </w:rPr>
        <w:t xml:space="preserve"> following written notice of</w:t>
      </w:r>
      <w:r w:rsidR="00B06E95">
        <w:rPr>
          <w:rFonts w:ascii="Times New Roman" w:hAnsi="Times New Roman"/>
          <w:szCs w:val="24"/>
        </w:rPr>
        <w:t xml:space="preserve"> the default by City to Owner.  </w:t>
      </w:r>
      <w:r w:rsidR="002D388F" w:rsidRPr="002D388F">
        <w:rPr>
          <w:rFonts w:ascii="Times New Roman" w:hAnsi="Times New Roman"/>
          <w:szCs w:val="24"/>
        </w:rPr>
        <w:t xml:space="preserve">Following an uncured default, City shall be entitled to </w:t>
      </w:r>
      <w:r w:rsidR="000B4D8A" w:rsidRPr="002D388F">
        <w:rPr>
          <w:rFonts w:ascii="Times New Roman" w:hAnsi="Times New Roman"/>
          <w:szCs w:val="24"/>
        </w:rPr>
        <w:t xml:space="preserve">exercise </w:t>
      </w:r>
      <w:r w:rsidR="002D388F" w:rsidRPr="002D388F">
        <w:rPr>
          <w:rFonts w:ascii="Times New Roman" w:hAnsi="Times New Roman"/>
          <w:szCs w:val="24"/>
        </w:rPr>
        <w:t>any and all rights available at law or in equity</w:t>
      </w:r>
      <w:r w:rsidR="002D388F" w:rsidRPr="002D388F">
        <w:rPr>
          <w:szCs w:val="24"/>
        </w:rPr>
        <w:t xml:space="preserve">, including, without limitation, the remedy of specific performance to require the Property to be used and operated as required hereunder. </w:t>
      </w:r>
      <w:r w:rsidR="002558CB">
        <w:rPr>
          <w:szCs w:val="24"/>
        </w:rPr>
        <w:t xml:space="preserve"> </w:t>
      </w:r>
      <w:r w:rsidR="002D388F" w:rsidRPr="002D388F">
        <w:rPr>
          <w:szCs w:val="24"/>
        </w:rPr>
        <w:t xml:space="preserve">Additionally, </w:t>
      </w:r>
      <w:r w:rsidR="00D263A6">
        <w:rPr>
          <w:szCs w:val="24"/>
        </w:rPr>
        <w:t>City</w:t>
      </w:r>
      <w:r w:rsidR="00D263A6" w:rsidRPr="002D388F">
        <w:rPr>
          <w:szCs w:val="24"/>
        </w:rPr>
        <w:t xml:space="preserve"> </w:t>
      </w:r>
      <w:r w:rsidR="002D388F" w:rsidRPr="002D388F">
        <w:rPr>
          <w:szCs w:val="24"/>
        </w:rPr>
        <w:t xml:space="preserve">shall be entitled to recover from Owner any and all costs and expenses incurred by City in enforcing the terms and conditions of this Agreement, including City’s reasonable attorney fees.   </w:t>
      </w:r>
    </w:p>
    <w:p w14:paraId="1E7694B2" w14:textId="1A89F60B" w:rsidR="00183275" w:rsidRPr="002558CB" w:rsidRDefault="00183275" w:rsidP="0087426F">
      <w:pPr>
        <w:tabs>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87426F">
        <w:rPr>
          <w:rFonts w:ascii="Times New Roman" w:hAnsi="Times New Roman"/>
          <w:szCs w:val="24"/>
        </w:rPr>
        <w:t>3</w:t>
      </w:r>
      <w:r>
        <w:rPr>
          <w:rFonts w:ascii="Times New Roman" w:hAnsi="Times New Roman"/>
          <w:szCs w:val="24"/>
        </w:rPr>
        <w:t>.</w:t>
      </w:r>
      <w:r>
        <w:rPr>
          <w:rFonts w:ascii="Times New Roman" w:hAnsi="Times New Roman"/>
          <w:szCs w:val="24"/>
        </w:rPr>
        <w:tab/>
      </w:r>
      <w:r w:rsidR="0087426F">
        <w:rPr>
          <w:rFonts w:ascii="Times New Roman" w:hAnsi="Times New Roman"/>
          <w:szCs w:val="24"/>
          <w:u w:val="single"/>
        </w:rPr>
        <w:t>Term and Termination</w:t>
      </w:r>
      <w:r>
        <w:rPr>
          <w:rFonts w:ascii="Times New Roman" w:hAnsi="Times New Roman"/>
          <w:szCs w:val="24"/>
        </w:rPr>
        <w:t>. The term of t</w:t>
      </w:r>
      <w:r w:rsidR="008F18EC">
        <w:rPr>
          <w:rFonts w:ascii="Times New Roman" w:hAnsi="Times New Roman"/>
          <w:szCs w:val="24"/>
        </w:rPr>
        <w:t>h</w:t>
      </w:r>
      <w:r w:rsidR="004511F4">
        <w:rPr>
          <w:rFonts w:ascii="Times New Roman" w:hAnsi="Times New Roman"/>
          <w:szCs w:val="24"/>
        </w:rPr>
        <w:t xml:space="preserve">is Agreement shall be </w:t>
      </w:r>
      <w:r w:rsidR="00775770">
        <w:rPr>
          <w:rFonts w:ascii="Times New Roman" w:hAnsi="Times New Roman"/>
          <w:szCs w:val="24"/>
        </w:rPr>
        <w:t xml:space="preserve">perpetual </w:t>
      </w:r>
      <w:r>
        <w:rPr>
          <w:rFonts w:ascii="Times New Roman" w:hAnsi="Times New Roman"/>
          <w:szCs w:val="24"/>
        </w:rPr>
        <w:t xml:space="preserve">from </w:t>
      </w:r>
      <w:r w:rsidR="001071B9">
        <w:rPr>
          <w:rFonts w:ascii="Times New Roman" w:hAnsi="Times New Roman"/>
          <w:szCs w:val="24"/>
        </w:rPr>
        <w:t xml:space="preserve">the </w:t>
      </w:r>
      <w:r w:rsidR="002D388F" w:rsidRPr="002D388F">
        <w:rPr>
          <w:rFonts w:ascii="Times New Roman" w:hAnsi="Times New Roman"/>
          <w:szCs w:val="24"/>
        </w:rPr>
        <w:t xml:space="preserve">date </w:t>
      </w:r>
      <w:r w:rsidR="00D749D2">
        <w:rPr>
          <w:rFonts w:ascii="Times New Roman" w:hAnsi="Times New Roman"/>
          <w:szCs w:val="24"/>
        </w:rPr>
        <w:t>this Agreement is recorded</w:t>
      </w:r>
      <w:r w:rsidR="002363B3">
        <w:rPr>
          <w:rFonts w:ascii="Times New Roman" w:hAnsi="Times New Roman"/>
          <w:szCs w:val="24"/>
        </w:rPr>
        <w:t xml:space="preserve"> in the Official Records of the Salt Lake County Recorder</w:t>
      </w:r>
      <w:r w:rsidR="001071B9">
        <w:rPr>
          <w:rFonts w:ascii="Times New Roman" w:hAnsi="Times New Roman"/>
          <w:szCs w:val="24"/>
        </w:rPr>
        <w:t xml:space="preserve"> (the “Term”).</w:t>
      </w:r>
    </w:p>
    <w:p w14:paraId="2C47D7EE" w14:textId="686AB389" w:rsidR="006540C9" w:rsidRDefault="000B4D8A" w:rsidP="000B4D8A">
      <w:pPr>
        <w:tabs>
          <w:tab w:val="left" w:pos="-720"/>
          <w:tab w:val="left" w:pos="360"/>
        </w:tabs>
        <w:suppressAutoHyphens/>
        <w:spacing w:before="100" w:beforeAutospacing="1" w:after="100" w:afterAutospacing="1"/>
        <w:rPr>
          <w:rFonts w:ascii="Times New Roman" w:hAnsi="Times New Roman"/>
          <w:szCs w:val="24"/>
        </w:rPr>
      </w:pPr>
      <w:r w:rsidRPr="002558CB">
        <w:rPr>
          <w:rFonts w:ascii="Times New Roman" w:hAnsi="Times New Roman"/>
          <w:szCs w:val="24"/>
        </w:rPr>
        <w:tab/>
      </w:r>
      <w:r w:rsidRPr="002558CB">
        <w:rPr>
          <w:rFonts w:ascii="Times New Roman" w:hAnsi="Times New Roman"/>
          <w:szCs w:val="24"/>
        </w:rPr>
        <w:tab/>
        <w:t>4.</w:t>
      </w:r>
      <w:r w:rsidRPr="002558CB">
        <w:rPr>
          <w:rFonts w:ascii="Times New Roman" w:hAnsi="Times New Roman"/>
          <w:szCs w:val="24"/>
        </w:rPr>
        <w:tab/>
      </w:r>
      <w:r w:rsidRPr="002558CB">
        <w:rPr>
          <w:rFonts w:ascii="Times New Roman" w:hAnsi="Times New Roman"/>
          <w:szCs w:val="24"/>
          <w:u w:val="single"/>
        </w:rPr>
        <w:t>Runs with the Land</w:t>
      </w:r>
      <w:r w:rsidRPr="002558CB">
        <w:rPr>
          <w:rFonts w:ascii="Times New Roman" w:hAnsi="Times New Roman"/>
          <w:szCs w:val="24"/>
        </w:rPr>
        <w:t xml:space="preserve">.  This Agreement and the covenants and restrictions herein </w:t>
      </w:r>
      <w:r w:rsidR="002558CB" w:rsidRPr="002558CB">
        <w:rPr>
          <w:rFonts w:ascii="Times New Roman" w:hAnsi="Times New Roman"/>
          <w:szCs w:val="24"/>
        </w:rPr>
        <w:t xml:space="preserve">are binding and </w:t>
      </w:r>
      <w:r w:rsidRPr="002558CB">
        <w:rPr>
          <w:rFonts w:ascii="Times New Roman" w:hAnsi="Times New Roman"/>
          <w:szCs w:val="24"/>
        </w:rPr>
        <w:t>run will the land during the Term</w:t>
      </w:r>
      <w:r w:rsidR="002558CB" w:rsidRPr="002558CB">
        <w:rPr>
          <w:szCs w:val="24"/>
        </w:rPr>
        <w:t xml:space="preserve">, such that any subsequent owners of fee title or other third parties holding an interest in and to all or some portion of the Property shall be deemed to have acquired such interest with notice and knowledge of this Agreement such that the Property shall remain subject to the terms, conditions, restrictions and provisions set forth herein.  In keeping with the foregoing, the term “Owner”, as used herein, shall be construed to mean and include any successors in interest to fee ownership of all or any portion of the Property and any other holders of interests in and to any portion of the Property.  </w:t>
      </w:r>
      <w:r w:rsidRPr="002558CB">
        <w:rPr>
          <w:rFonts w:ascii="Times New Roman" w:hAnsi="Times New Roman"/>
          <w:szCs w:val="24"/>
        </w:rPr>
        <w:t xml:space="preserve">City shall be deemed a beneficiary of such Agreement, covenants, and restrictions, and in the event of any uncured default, </w:t>
      </w:r>
      <w:r w:rsidR="006540C9" w:rsidRPr="002558CB">
        <w:rPr>
          <w:rFonts w:ascii="Times New Roman" w:hAnsi="Times New Roman"/>
          <w:szCs w:val="24"/>
        </w:rPr>
        <w:t xml:space="preserve">shall have the right to exercise all the rights and remedies, and to maintain any actions at law or suits in equity or other proper proceedings to enforce the curing of such </w:t>
      </w:r>
      <w:r w:rsidR="00A050F7" w:rsidRPr="002558CB">
        <w:rPr>
          <w:rFonts w:ascii="Times New Roman" w:hAnsi="Times New Roman"/>
          <w:szCs w:val="24"/>
        </w:rPr>
        <w:t xml:space="preserve">default </w:t>
      </w:r>
      <w:r w:rsidR="006540C9" w:rsidRPr="002558CB">
        <w:rPr>
          <w:rFonts w:ascii="Times New Roman" w:hAnsi="Times New Roman"/>
          <w:szCs w:val="24"/>
        </w:rPr>
        <w:t>to which beneficiaries of such covenants may be entitled.</w:t>
      </w:r>
    </w:p>
    <w:p w14:paraId="40A270A6" w14:textId="73BEB42D" w:rsidR="00B854DD" w:rsidRPr="00B854DD" w:rsidRDefault="0050460B"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t>5</w:t>
      </w:r>
      <w:r w:rsidR="00B854DD" w:rsidRPr="00B854DD">
        <w:rPr>
          <w:rFonts w:ascii="Times New Roman" w:hAnsi="Times New Roman"/>
          <w:szCs w:val="24"/>
        </w:rPr>
        <w:t>.</w:t>
      </w:r>
      <w:r w:rsidR="00B854DD" w:rsidRPr="00B854DD">
        <w:rPr>
          <w:rFonts w:ascii="Times New Roman" w:hAnsi="Times New Roman"/>
          <w:szCs w:val="24"/>
        </w:rPr>
        <w:tab/>
      </w:r>
      <w:r w:rsidR="00B854DD" w:rsidRPr="0050460B">
        <w:rPr>
          <w:rFonts w:ascii="Times New Roman" w:hAnsi="Times New Roman"/>
          <w:szCs w:val="24"/>
          <w:u w:val="single"/>
        </w:rPr>
        <w:t>General Provisions</w:t>
      </w:r>
      <w:r w:rsidR="00B854DD" w:rsidRPr="00B854DD">
        <w:rPr>
          <w:rFonts w:ascii="Times New Roman" w:hAnsi="Times New Roman"/>
          <w:szCs w:val="24"/>
        </w:rPr>
        <w:t>.</w:t>
      </w:r>
    </w:p>
    <w:p w14:paraId="07C7D9E9" w14:textId="0F437F82" w:rsidR="00B854DD" w:rsidRPr="00B854DD" w:rsidRDefault="00003A04"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00B854DD" w:rsidRPr="00B854DD">
        <w:rPr>
          <w:rFonts w:ascii="Times New Roman" w:hAnsi="Times New Roman"/>
          <w:szCs w:val="24"/>
        </w:rPr>
        <w:t>(</w:t>
      </w:r>
      <w:r>
        <w:rPr>
          <w:rFonts w:ascii="Times New Roman" w:hAnsi="Times New Roman"/>
          <w:szCs w:val="24"/>
        </w:rPr>
        <w:t>a</w:t>
      </w:r>
      <w:r w:rsidR="00B854DD" w:rsidRPr="00B854DD">
        <w:rPr>
          <w:rFonts w:ascii="Times New Roman" w:hAnsi="Times New Roman"/>
          <w:szCs w:val="24"/>
        </w:rPr>
        <w:t>)</w:t>
      </w:r>
      <w:r w:rsidR="00B854DD" w:rsidRPr="00B854DD">
        <w:rPr>
          <w:rFonts w:ascii="Times New Roman" w:hAnsi="Times New Roman"/>
          <w:szCs w:val="24"/>
        </w:rPr>
        <w:tab/>
        <w:t>Governing Law.  This Agreement is intended to be performed in the State of Utah, and the laws of Utah shall govern the validity, construction, enforcement, and interpretation of this Agreement, unless otherwise specified herein.</w:t>
      </w:r>
    </w:p>
    <w:p w14:paraId="18FF6543" w14:textId="64331568" w:rsidR="00B854DD" w:rsidRPr="00B854DD" w:rsidRDefault="00003A04" w:rsidP="00003A04">
      <w:pPr>
        <w:tabs>
          <w:tab w:val="left" w:pos="-720"/>
          <w:tab w:val="left" w:pos="720"/>
        </w:tabs>
        <w:suppressAutoHyphens/>
        <w:spacing w:before="100" w:beforeAutospacing="1" w:after="100" w:afterAutospacing="1"/>
        <w:rPr>
          <w:rFonts w:ascii="Times New Roman" w:hAnsi="Times New Roman"/>
          <w:szCs w:val="24"/>
        </w:rPr>
      </w:pPr>
      <w:r>
        <w:rPr>
          <w:rFonts w:ascii="Times New Roman" w:hAnsi="Times New Roman"/>
          <w:szCs w:val="24"/>
        </w:rPr>
        <w:tab/>
      </w:r>
      <w:r w:rsidR="00B854DD" w:rsidRPr="00B854DD">
        <w:rPr>
          <w:rFonts w:ascii="Times New Roman" w:hAnsi="Times New Roman"/>
          <w:szCs w:val="24"/>
        </w:rPr>
        <w:t>(</w:t>
      </w:r>
      <w:r>
        <w:rPr>
          <w:rFonts w:ascii="Times New Roman" w:hAnsi="Times New Roman"/>
          <w:szCs w:val="24"/>
        </w:rPr>
        <w:t>b</w:t>
      </w:r>
      <w:r w:rsidR="00B854DD" w:rsidRPr="00B854DD">
        <w:rPr>
          <w:rFonts w:ascii="Times New Roman" w:hAnsi="Times New Roman"/>
          <w:szCs w:val="24"/>
        </w:rPr>
        <w:t>)</w:t>
      </w:r>
      <w:r w:rsidR="00B854DD" w:rsidRPr="00B854DD">
        <w:rPr>
          <w:rFonts w:ascii="Times New Roman" w:hAnsi="Times New Roman"/>
          <w:szCs w:val="24"/>
        </w:rPr>
        <w:tab/>
        <w:t xml:space="preserve">Entirety and Amendments.  This Agreement embodies the entire agreement between the Parties and supersedes any prior agreements and understandings, if any, relating to the Property or any portion thereof and may be amended or supplemented only by an instrument in writing executed by both </w:t>
      </w:r>
      <w:r>
        <w:rPr>
          <w:rFonts w:ascii="Times New Roman" w:hAnsi="Times New Roman"/>
          <w:szCs w:val="24"/>
        </w:rPr>
        <w:t xml:space="preserve">City </w:t>
      </w:r>
      <w:r w:rsidR="00B854DD" w:rsidRPr="00B854DD">
        <w:rPr>
          <w:rFonts w:ascii="Times New Roman" w:hAnsi="Times New Roman"/>
          <w:szCs w:val="24"/>
        </w:rPr>
        <w:t>and Owner.</w:t>
      </w:r>
    </w:p>
    <w:p w14:paraId="18DC75DD" w14:textId="5C2E0E0A" w:rsidR="00B854DD" w:rsidRPr="00B854DD" w:rsidRDefault="00003A04"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00B854DD" w:rsidRPr="00B854DD">
        <w:rPr>
          <w:rFonts w:ascii="Times New Roman" w:hAnsi="Times New Roman"/>
          <w:szCs w:val="24"/>
        </w:rPr>
        <w:t>(</w:t>
      </w:r>
      <w:r>
        <w:rPr>
          <w:rFonts w:ascii="Times New Roman" w:hAnsi="Times New Roman"/>
          <w:szCs w:val="24"/>
        </w:rPr>
        <w:t>c</w:t>
      </w:r>
      <w:r w:rsidR="00B854DD" w:rsidRPr="00B854DD">
        <w:rPr>
          <w:rFonts w:ascii="Times New Roman" w:hAnsi="Times New Roman"/>
          <w:szCs w:val="24"/>
        </w:rPr>
        <w:t>)</w:t>
      </w:r>
      <w:r w:rsidR="00B854DD" w:rsidRPr="00B854DD">
        <w:rPr>
          <w:rFonts w:ascii="Times New Roman" w:hAnsi="Times New Roman"/>
          <w:szCs w:val="24"/>
        </w:rPr>
        <w:tab/>
        <w:t xml:space="preserve">Invalid Provisions.  If any provision of this Agreement is held to be illegal, invalid, or unenforceable under present or future laws, such provision shall be fully severable; this Agreement shall be construed and enforced as if such illegal, invalid, or unenforceable provision had never comprised a part of this Agreement; and the remaining provisions of this </w:t>
      </w:r>
      <w:r w:rsidR="00B854DD" w:rsidRPr="00B854DD">
        <w:rPr>
          <w:rFonts w:ascii="Times New Roman" w:hAnsi="Times New Roman"/>
          <w:szCs w:val="24"/>
        </w:rPr>
        <w:lastRenderedPageBreak/>
        <w:t>Agreement shall remain in full force and effect and shall not be affected by the illegal, invalid, or unenforceable provision or by its severance from this Agreement.</w:t>
      </w:r>
    </w:p>
    <w:p w14:paraId="5CA24D71" w14:textId="3A200CC2" w:rsidR="00B854DD" w:rsidRPr="00B854DD" w:rsidRDefault="00003A04"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00B854DD" w:rsidRPr="00B854DD">
        <w:rPr>
          <w:rFonts w:ascii="Times New Roman" w:hAnsi="Times New Roman"/>
          <w:szCs w:val="24"/>
        </w:rPr>
        <w:t>(</w:t>
      </w:r>
      <w:r>
        <w:rPr>
          <w:rFonts w:ascii="Times New Roman" w:hAnsi="Times New Roman"/>
          <w:szCs w:val="24"/>
        </w:rPr>
        <w:t>d</w:t>
      </w:r>
      <w:r w:rsidR="00B854DD" w:rsidRPr="00B854DD">
        <w:rPr>
          <w:rFonts w:ascii="Times New Roman" w:hAnsi="Times New Roman"/>
          <w:szCs w:val="24"/>
        </w:rPr>
        <w:t>)</w:t>
      </w:r>
      <w:r w:rsidR="00B854DD" w:rsidRPr="00B854DD">
        <w:rPr>
          <w:rFonts w:ascii="Times New Roman" w:hAnsi="Times New Roman"/>
          <w:szCs w:val="24"/>
        </w:rPr>
        <w:tab/>
        <w:t xml:space="preserve">Further Acts.  In addition to the acts and deeds recited herein and contemplated to be performed, </w:t>
      </w:r>
      <w:proofErr w:type="gramStart"/>
      <w:r w:rsidR="00B854DD" w:rsidRPr="00B854DD">
        <w:rPr>
          <w:rFonts w:ascii="Times New Roman" w:hAnsi="Times New Roman"/>
          <w:szCs w:val="24"/>
        </w:rPr>
        <w:t>executed</w:t>
      </w:r>
      <w:proofErr w:type="gramEnd"/>
      <w:r w:rsidR="00B854DD" w:rsidRPr="00B854DD">
        <w:rPr>
          <w:rFonts w:ascii="Times New Roman" w:hAnsi="Times New Roman"/>
          <w:szCs w:val="24"/>
        </w:rPr>
        <w:t xml:space="preserve"> and delivered by </w:t>
      </w:r>
      <w:r>
        <w:rPr>
          <w:rFonts w:ascii="Times New Roman" w:hAnsi="Times New Roman"/>
          <w:szCs w:val="24"/>
        </w:rPr>
        <w:t xml:space="preserve">City </w:t>
      </w:r>
      <w:r w:rsidR="00B854DD" w:rsidRPr="00B854DD">
        <w:rPr>
          <w:rFonts w:ascii="Times New Roman" w:hAnsi="Times New Roman"/>
          <w:szCs w:val="24"/>
        </w:rPr>
        <w:t xml:space="preserve">and Owner, </w:t>
      </w:r>
      <w:r>
        <w:rPr>
          <w:rFonts w:ascii="Times New Roman" w:hAnsi="Times New Roman"/>
          <w:szCs w:val="24"/>
        </w:rPr>
        <w:t xml:space="preserve">City </w:t>
      </w:r>
      <w:r w:rsidR="00B854DD" w:rsidRPr="00B854DD">
        <w:rPr>
          <w:rFonts w:ascii="Times New Roman" w:hAnsi="Times New Roman"/>
          <w:szCs w:val="24"/>
        </w:rPr>
        <w:t>and Owner agree to perform, execute and deliver or cause to be performed, executed, and delivered any and all such further acts, deeds and assurances as may be necessary to consummate the transactions contemplated hereby.</w:t>
      </w:r>
    </w:p>
    <w:p w14:paraId="3B6A99B3" w14:textId="22D7BBE9" w:rsidR="00B854DD" w:rsidRPr="00B854DD" w:rsidRDefault="00003A04"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00B854DD" w:rsidRPr="00B854DD">
        <w:rPr>
          <w:rFonts w:ascii="Times New Roman" w:hAnsi="Times New Roman"/>
          <w:szCs w:val="24"/>
        </w:rPr>
        <w:t>(</w:t>
      </w:r>
      <w:r>
        <w:rPr>
          <w:rFonts w:ascii="Times New Roman" w:hAnsi="Times New Roman"/>
          <w:szCs w:val="24"/>
        </w:rPr>
        <w:t>e</w:t>
      </w:r>
      <w:r w:rsidR="00B854DD" w:rsidRPr="00B854DD">
        <w:rPr>
          <w:rFonts w:ascii="Times New Roman" w:hAnsi="Times New Roman"/>
          <w:szCs w:val="24"/>
        </w:rPr>
        <w:t>)</w:t>
      </w:r>
      <w:r w:rsidR="00B854DD" w:rsidRPr="00B854DD">
        <w:rPr>
          <w:rFonts w:ascii="Times New Roman" w:hAnsi="Times New Roman"/>
          <w:szCs w:val="24"/>
        </w:rPr>
        <w:tab/>
        <w:t xml:space="preserve">No Presumption.  This Agreement shall be interpreted and construed only by the contents hereof and there shall be no presumption or standard of construction in favor of or against either Party. </w:t>
      </w:r>
    </w:p>
    <w:p w14:paraId="062EE622" w14:textId="77777777" w:rsidR="005502CD" w:rsidRDefault="00003A04"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t>(f</w:t>
      </w:r>
      <w:r w:rsidR="00B854DD" w:rsidRPr="00B854DD">
        <w:rPr>
          <w:rFonts w:ascii="Times New Roman" w:hAnsi="Times New Roman"/>
          <w:szCs w:val="24"/>
        </w:rPr>
        <w:t>)</w:t>
      </w:r>
      <w:r w:rsidR="00B854DD" w:rsidRPr="00B854DD">
        <w:rPr>
          <w:rFonts w:ascii="Times New Roman" w:hAnsi="Times New Roman"/>
          <w:szCs w:val="24"/>
        </w:rPr>
        <w:tab/>
        <w:t>Counterparts.  This Agreement may be executed in one or more counterparts, each of which shall be deemed an original and all such counterparts shall constitute one and the same instrument.</w:t>
      </w:r>
    </w:p>
    <w:p w14:paraId="3700E866" w14:textId="48676DF3" w:rsidR="005502CD" w:rsidRDefault="005502CD" w:rsidP="00B854DD">
      <w:pPr>
        <w:tabs>
          <w:tab w:val="left" w:pos="-720"/>
          <w:tab w:val="left" w:pos="360"/>
        </w:tabs>
        <w:suppressAutoHyphen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t>(g)</w:t>
      </w:r>
      <w:r w:rsidRPr="005502CD">
        <w:rPr>
          <w:rFonts w:ascii="Times New Roman" w:hAnsi="Times New Roman"/>
          <w:szCs w:val="24"/>
        </w:rPr>
        <w:tab/>
        <w:t>Incorporation of Recitals.  The recitals set forth above are hereby incorporated into this Agreement and the matters therein are acknowledged by the Parties hereto to be true and correct in all material respects.</w:t>
      </w:r>
    </w:p>
    <w:p w14:paraId="2D1D7E62" w14:textId="5F8639A3" w:rsidR="00914C73" w:rsidRPr="002558CB" w:rsidRDefault="00914C73" w:rsidP="00914C73">
      <w:pPr>
        <w:tabs>
          <w:tab w:val="left" w:pos="-720"/>
          <w:tab w:val="left" w:pos="360"/>
        </w:tabs>
        <w:suppressAutoHyphens/>
        <w:spacing w:before="100" w:beforeAutospacing="1" w:after="100" w:afterAutospacing="1"/>
        <w:jc w:val="center"/>
        <w:rPr>
          <w:rFonts w:ascii="Times New Roman" w:hAnsi="Times New Roman"/>
          <w:szCs w:val="24"/>
        </w:rPr>
      </w:pPr>
      <w:r>
        <w:rPr>
          <w:rFonts w:ascii="Times New Roman" w:hAnsi="Times New Roman"/>
          <w:szCs w:val="24"/>
        </w:rPr>
        <w:t>[Remainder of page intentionally left blank.]</w:t>
      </w:r>
    </w:p>
    <w:p w14:paraId="371C560E" w14:textId="77777777" w:rsidR="00914C73" w:rsidRDefault="00914C73">
      <w:pPr>
        <w:overflowPunct/>
        <w:autoSpaceDE/>
        <w:autoSpaceDN/>
        <w:adjustRightInd/>
        <w:textAlignment w:val="auto"/>
        <w:rPr>
          <w:rFonts w:ascii="Times New Roman" w:hAnsi="Times New Roman"/>
          <w:szCs w:val="24"/>
        </w:rPr>
      </w:pPr>
      <w:r>
        <w:rPr>
          <w:rFonts w:ascii="Times New Roman" w:hAnsi="Times New Roman"/>
          <w:szCs w:val="24"/>
        </w:rPr>
        <w:br w:type="page"/>
      </w:r>
    </w:p>
    <w:p w14:paraId="3E9AF336" w14:textId="1FAA8647" w:rsidR="006540C9" w:rsidRDefault="008F18EC" w:rsidP="008F18EC">
      <w:pPr>
        <w:tabs>
          <w:tab w:val="left" w:pos="-720"/>
          <w:tab w:val="left" w:pos="720"/>
          <w:tab w:val="left" w:pos="3960"/>
        </w:tabs>
        <w:suppressAutoHyphens/>
        <w:spacing w:before="100" w:beforeAutospacing="1" w:after="100" w:afterAutospacing="1"/>
        <w:rPr>
          <w:rFonts w:ascii="Times New Roman" w:hAnsi="Times New Roman"/>
          <w:szCs w:val="24"/>
        </w:rPr>
      </w:pPr>
      <w:r>
        <w:rPr>
          <w:rFonts w:ascii="Times New Roman" w:hAnsi="Times New Roman"/>
          <w:szCs w:val="24"/>
        </w:rPr>
        <w:lastRenderedPageBreak/>
        <w:tab/>
      </w:r>
      <w:r w:rsidR="000B1C8D">
        <w:rPr>
          <w:rFonts w:ascii="Times New Roman" w:hAnsi="Times New Roman"/>
          <w:szCs w:val="24"/>
        </w:rPr>
        <w:t xml:space="preserve">IN </w:t>
      </w:r>
      <w:r w:rsidR="006540C9" w:rsidRPr="00CA217C">
        <w:rPr>
          <w:rFonts w:ascii="Times New Roman" w:hAnsi="Times New Roman"/>
          <w:szCs w:val="24"/>
        </w:rPr>
        <w:t xml:space="preserve">WITNESS </w:t>
      </w:r>
      <w:r w:rsidR="000B1C8D">
        <w:rPr>
          <w:rFonts w:ascii="Times New Roman" w:hAnsi="Times New Roman"/>
          <w:szCs w:val="24"/>
        </w:rPr>
        <w:t xml:space="preserve">WHEREOF, the Parties have entered into this Agreement as the date set forth above.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95"/>
      </w:tblGrid>
      <w:tr w:rsidR="00D514E6" w14:paraId="70C7D590" w14:textId="77777777" w:rsidTr="005A0A0B">
        <w:tc>
          <w:tcPr>
            <w:tcW w:w="4140" w:type="dxa"/>
          </w:tcPr>
          <w:p w14:paraId="7DFA27DA" w14:textId="1468B633" w:rsidR="00D514E6" w:rsidRPr="00287E37" w:rsidRDefault="00D514E6" w:rsidP="000B1C8D">
            <w:pPr>
              <w:tabs>
                <w:tab w:val="left" w:pos="-720"/>
                <w:tab w:val="left" w:pos="3960"/>
              </w:tabs>
              <w:suppressAutoHyphens/>
              <w:spacing w:before="100" w:beforeAutospacing="1" w:after="100" w:afterAutospacing="1"/>
              <w:rPr>
                <w:rFonts w:ascii="Times New Roman" w:hAnsi="Times New Roman"/>
                <w:b/>
                <w:szCs w:val="24"/>
              </w:rPr>
            </w:pPr>
          </w:p>
        </w:tc>
        <w:tc>
          <w:tcPr>
            <w:tcW w:w="5395" w:type="dxa"/>
          </w:tcPr>
          <w:p w14:paraId="5B598212" w14:textId="10229121" w:rsidR="00D514E6" w:rsidRDefault="008F18EC" w:rsidP="00D514E6">
            <w:pPr>
              <w:tabs>
                <w:tab w:val="left" w:pos="-720"/>
                <w:tab w:val="right" w:pos="3942"/>
              </w:tabs>
              <w:suppressAutoHyphens/>
              <w:spacing w:before="100" w:beforeAutospacing="1" w:after="100" w:afterAutospacing="1"/>
              <w:rPr>
                <w:rFonts w:ascii="Times New Roman" w:hAnsi="Times New Roman"/>
                <w:b/>
                <w:szCs w:val="24"/>
              </w:rPr>
            </w:pPr>
            <w:r w:rsidRPr="008F18EC">
              <w:rPr>
                <w:rFonts w:ascii="Times New Roman" w:hAnsi="Times New Roman"/>
                <w:b/>
                <w:szCs w:val="24"/>
              </w:rPr>
              <w:t>OWNER:</w:t>
            </w:r>
          </w:p>
          <w:p w14:paraId="19266739" w14:textId="6A3BEBFA" w:rsidR="008F18EC" w:rsidRDefault="006E4650" w:rsidP="00D514E6">
            <w:pPr>
              <w:tabs>
                <w:tab w:val="left" w:pos="-720"/>
                <w:tab w:val="right" w:pos="3942"/>
              </w:tabs>
              <w:suppressAutoHyphens/>
              <w:spacing w:before="100" w:beforeAutospacing="1" w:after="100" w:afterAutospacing="1"/>
              <w:rPr>
                <w:rFonts w:ascii="Times New Roman" w:hAnsi="Times New Roman"/>
                <w:szCs w:val="24"/>
              </w:rPr>
            </w:pPr>
            <w:r>
              <w:rPr>
                <w:rFonts w:ascii="Times New Roman" w:hAnsi="Times New Roman"/>
                <w:szCs w:val="24"/>
              </w:rPr>
              <w:t>_________________________________</w:t>
            </w:r>
          </w:p>
          <w:p w14:paraId="23715122" w14:textId="6F8AFB6F" w:rsidR="008F18EC" w:rsidRPr="008F18EC" w:rsidRDefault="003B184F" w:rsidP="00D514E6">
            <w:pPr>
              <w:tabs>
                <w:tab w:val="left" w:pos="-720"/>
                <w:tab w:val="right" w:pos="3942"/>
              </w:tabs>
              <w:suppressAutoHyphens/>
              <w:spacing w:before="100" w:beforeAutospacing="1" w:after="100" w:afterAutospacing="1"/>
              <w:rPr>
                <w:rFonts w:ascii="Times New Roman" w:hAnsi="Times New Roman"/>
                <w:szCs w:val="24"/>
              </w:rPr>
            </w:pPr>
            <w:r>
              <w:rPr>
                <w:rFonts w:ascii="Times New Roman" w:hAnsi="Times New Roman"/>
                <w:szCs w:val="24"/>
              </w:rPr>
              <w:t>[NAME]</w:t>
            </w:r>
          </w:p>
          <w:p w14:paraId="00D7C5B1" w14:textId="37EC1FA2" w:rsidR="00D514E6" w:rsidRPr="00D514E6" w:rsidRDefault="00D514E6" w:rsidP="008F18EC">
            <w:pPr>
              <w:tabs>
                <w:tab w:val="left" w:pos="-720"/>
                <w:tab w:val="right" w:pos="3942"/>
              </w:tabs>
              <w:suppressAutoHyphens/>
              <w:spacing w:before="100" w:beforeAutospacing="1" w:after="100" w:afterAutospacing="1"/>
              <w:rPr>
                <w:rFonts w:ascii="Times New Roman" w:hAnsi="Times New Roman"/>
                <w:szCs w:val="24"/>
                <w:u w:val="single"/>
              </w:rPr>
            </w:pPr>
          </w:p>
        </w:tc>
      </w:tr>
      <w:tr w:rsidR="00287E37" w14:paraId="5518417C" w14:textId="77777777" w:rsidTr="005A0A0B">
        <w:tc>
          <w:tcPr>
            <w:tcW w:w="4140" w:type="dxa"/>
          </w:tcPr>
          <w:p w14:paraId="0BAC6CC7" w14:textId="77777777" w:rsidR="00287E37" w:rsidRDefault="00287E37" w:rsidP="000B1C8D">
            <w:pPr>
              <w:tabs>
                <w:tab w:val="left" w:pos="-720"/>
                <w:tab w:val="left" w:pos="3960"/>
              </w:tabs>
              <w:suppressAutoHyphens/>
              <w:spacing w:before="100" w:beforeAutospacing="1" w:after="100" w:afterAutospacing="1"/>
              <w:rPr>
                <w:rFonts w:ascii="Times New Roman" w:hAnsi="Times New Roman"/>
                <w:szCs w:val="24"/>
              </w:rPr>
            </w:pPr>
          </w:p>
        </w:tc>
        <w:tc>
          <w:tcPr>
            <w:tcW w:w="5395" w:type="dxa"/>
          </w:tcPr>
          <w:p w14:paraId="70D5CCA1" w14:textId="14D6AAB6" w:rsidR="00405CBC" w:rsidRPr="008F18EC" w:rsidRDefault="00405CBC" w:rsidP="00287E37">
            <w:pPr>
              <w:tabs>
                <w:tab w:val="left" w:pos="-720"/>
                <w:tab w:val="right" w:pos="3942"/>
              </w:tabs>
              <w:suppressAutoHyphens/>
              <w:spacing w:before="100" w:beforeAutospacing="1" w:after="100" w:afterAutospacing="1"/>
              <w:rPr>
                <w:rFonts w:ascii="Times New Roman" w:hAnsi="Times New Roman"/>
                <w:b/>
                <w:szCs w:val="24"/>
              </w:rPr>
            </w:pPr>
          </w:p>
        </w:tc>
      </w:tr>
      <w:tr w:rsidR="00D514E6" w14:paraId="732C72C4" w14:textId="77777777" w:rsidTr="005A0A0B">
        <w:tc>
          <w:tcPr>
            <w:tcW w:w="4140" w:type="dxa"/>
          </w:tcPr>
          <w:p w14:paraId="3D58F358" w14:textId="2A624C56" w:rsidR="00D514E6" w:rsidRPr="00287E37" w:rsidRDefault="00D514E6" w:rsidP="00D514E6">
            <w:pPr>
              <w:tabs>
                <w:tab w:val="left" w:pos="-720"/>
                <w:tab w:val="left" w:pos="861"/>
              </w:tabs>
              <w:suppressAutoHyphens/>
              <w:spacing w:before="100" w:beforeAutospacing="1" w:after="100" w:afterAutospacing="1"/>
              <w:rPr>
                <w:rFonts w:ascii="Times New Roman" w:hAnsi="Times New Roman"/>
                <w:b/>
                <w:szCs w:val="24"/>
              </w:rPr>
            </w:pPr>
          </w:p>
        </w:tc>
        <w:tc>
          <w:tcPr>
            <w:tcW w:w="5395" w:type="dxa"/>
          </w:tcPr>
          <w:p w14:paraId="187C49EB" w14:textId="3FF22F20" w:rsidR="00405CBC" w:rsidRPr="00D514E6" w:rsidRDefault="00405CBC" w:rsidP="00D514E6">
            <w:pPr>
              <w:tabs>
                <w:tab w:val="left" w:pos="-720"/>
                <w:tab w:val="right" w:pos="3942"/>
              </w:tabs>
              <w:suppressAutoHyphens/>
              <w:spacing w:before="100" w:beforeAutospacing="1" w:after="100" w:afterAutospacing="1"/>
              <w:rPr>
                <w:rFonts w:ascii="Times New Roman" w:hAnsi="Times New Roman"/>
                <w:szCs w:val="24"/>
              </w:rPr>
            </w:pPr>
          </w:p>
        </w:tc>
      </w:tr>
      <w:tr w:rsidR="00D514E6" w:rsidRPr="008F18EC" w14:paraId="29EB0A9E" w14:textId="77777777" w:rsidTr="005A0A0B">
        <w:tc>
          <w:tcPr>
            <w:tcW w:w="4140" w:type="dxa"/>
          </w:tcPr>
          <w:p w14:paraId="0B3BC477" w14:textId="172AD6B1" w:rsidR="00D514E6" w:rsidRPr="008F18EC" w:rsidRDefault="00D514E6" w:rsidP="000B1C8D">
            <w:pPr>
              <w:tabs>
                <w:tab w:val="left" w:pos="-720"/>
                <w:tab w:val="left" w:pos="3222"/>
              </w:tabs>
              <w:suppressAutoHyphens/>
              <w:spacing w:before="100" w:beforeAutospacing="1" w:after="100" w:afterAutospacing="1"/>
              <w:rPr>
                <w:rFonts w:ascii="Times New Roman" w:hAnsi="Times New Roman"/>
                <w:szCs w:val="24"/>
              </w:rPr>
            </w:pPr>
          </w:p>
        </w:tc>
        <w:tc>
          <w:tcPr>
            <w:tcW w:w="5395" w:type="dxa"/>
          </w:tcPr>
          <w:p w14:paraId="0EECB511" w14:textId="0A5FC590" w:rsidR="008F18EC" w:rsidRPr="008F18EC" w:rsidRDefault="008F18EC" w:rsidP="008F18EC">
            <w:pPr>
              <w:tabs>
                <w:tab w:val="left" w:pos="-720"/>
                <w:tab w:val="right" w:pos="3942"/>
              </w:tabs>
              <w:suppressAutoHyphens/>
              <w:spacing w:before="100" w:beforeAutospacing="1" w:after="100" w:afterAutospacing="1"/>
              <w:rPr>
                <w:rFonts w:ascii="Times New Roman" w:hAnsi="Times New Roman"/>
                <w:szCs w:val="24"/>
              </w:rPr>
            </w:pPr>
          </w:p>
        </w:tc>
      </w:tr>
    </w:tbl>
    <w:p w14:paraId="4697D56F" w14:textId="6B798019" w:rsidR="00287E37" w:rsidRPr="00A06095" w:rsidRDefault="00287E37" w:rsidP="00287E37">
      <w:pPr>
        <w:suppressAutoHyphens/>
        <w:spacing w:before="100" w:beforeAutospacing="1" w:after="100" w:afterAutospacing="1"/>
        <w:rPr>
          <w:rFonts w:ascii="Times New Roman" w:hAnsi="Times New Roman"/>
          <w:szCs w:val="24"/>
        </w:rPr>
      </w:pPr>
      <w:r w:rsidRPr="00A06095">
        <w:rPr>
          <w:rFonts w:ascii="Times New Roman" w:hAnsi="Times New Roman"/>
          <w:szCs w:val="24"/>
        </w:rPr>
        <w:t>State of Utah</w:t>
      </w:r>
      <w:r w:rsidRPr="00A06095">
        <w:rPr>
          <w:rFonts w:ascii="Times New Roman" w:hAnsi="Times New Roman"/>
          <w:szCs w:val="24"/>
        </w:rPr>
        <w:tab/>
      </w:r>
      <w:r w:rsidR="006F4AAC">
        <w:rPr>
          <w:rFonts w:ascii="Times New Roman" w:hAnsi="Times New Roman"/>
          <w:szCs w:val="24"/>
        </w:rPr>
        <w:tab/>
      </w:r>
      <w:r w:rsidR="006F4AAC">
        <w:rPr>
          <w:rFonts w:ascii="Times New Roman" w:hAnsi="Times New Roman"/>
          <w:szCs w:val="24"/>
        </w:rPr>
        <w:tab/>
      </w:r>
      <w:r w:rsidRPr="00A06095">
        <w:rPr>
          <w:rFonts w:ascii="Times New Roman" w:hAnsi="Times New Roman"/>
          <w:szCs w:val="24"/>
        </w:rPr>
        <w:t>:</w:t>
      </w:r>
    </w:p>
    <w:p w14:paraId="49E3D2E6" w14:textId="7ED4CEA6" w:rsidR="00287E37" w:rsidRPr="00A06095" w:rsidRDefault="00287E37" w:rsidP="00287E37">
      <w:pPr>
        <w:suppressAutoHyphens/>
        <w:spacing w:before="100" w:beforeAutospacing="1" w:after="100" w:afterAutospacing="1"/>
        <w:rPr>
          <w:rFonts w:ascii="Times New Roman" w:hAnsi="Times New Roman"/>
          <w:szCs w:val="24"/>
        </w:rPr>
      </w:pPr>
      <w:r w:rsidRPr="00A06095">
        <w:rPr>
          <w:rFonts w:ascii="Times New Roman" w:hAnsi="Times New Roman"/>
          <w:szCs w:val="24"/>
        </w:rPr>
        <w:tab/>
      </w:r>
      <w:r w:rsidR="006F4AAC">
        <w:rPr>
          <w:rFonts w:ascii="Times New Roman" w:hAnsi="Times New Roman"/>
          <w:szCs w:val="24"/>
        </w:rPr>
        <w:tab/>
      </w:r>
      <w:r w:rsidR="006F4AAC">
        <w:rPr>
          <w:rFonts w:ascii="Times New Roman" w:hAnsi="Times New Roman"/>
          <w:szCs w:val="24"/>
        </w:rPr>
        <w:tab/>
      </w:r>
      <w:r w:rsidRPr="00A06095">
        <w:rPr>
          <w:rFonts w:ascii="Times New Roman" w:hAnsi="Times New Roman"/>
          <w:szCs w:val="24"/>
        </w:rPr>
        <w:t xml:space="preserve">             SS </w:t>
      </w:r>
    </w:p>
    <w:p w14:paraId="441E97A6" w14:textId="77777777" w:rsidR="00287E37" w:rsidRPr="00A06095" w:rsidRDefault="00287E37" w:rsidP="00287E37">
      <w:pPr>
        <w:suppressAutoHyphens/>
        <w:spacing w:before="100" w:beforeAutospacing="1" w:after="100" w:afterAutospacing="1"/>
        <w:rPr>
          <w:rFonts w:ascii="Times New Roman" w:hAnsi="Times New Roman"/>
          <w:szCs w:val="24"/>
        </w:rPr>
      </w:pPr>
      <w:r w:rsidRPr="00A06095">
        <w:rPr>
          <w:rFonts w:ascii="Times New Roman" w:hAnsi="Times New Roman"/>
          <w:szCs w:val="24"/>
        </w:rPr>
        <w:t>County of Salt Lake County:</w:t>
      </w:r>
    </w:p>
    <w:p w14:paraId="5B513EC7" w14:textId="700A4327" w:rsidR="00D763E5" w:rsidRDefault="00D763E5" w:rsidP="00D763E5">
      <w:pPr>
        <w:suppressAutoHyphens/>
        <w:spacing w:before="100" w:beforeAutospacing="1" w:after="100" w:afterAutospacing="1"/>
        <w:rPr>
          <w:rFonts w:ascii="Times New Roman" w:hAnsi="Times New Roman"/>
          <w:szCs w:val="24"/>
        </w:rPr>
      </w:pPr>
      <w:r w:rsidRPr="00A06095">
        <w:rPr>
          <w:rFonts w:ascii="Times New Roman" w:hAnsi="Times New Roman"/>
          <w:szCs w:val="24"/>
        </w:rPr>
        <w:tab/>
        <w:t xml:space="preserve">The foregoing instrument was acknowledged before me on this </w:t>
      </w:r>
      <w:r>
        <w:rPr>
          <w:rFonts w:ascii="Times New Roman" w:hAnsi="Times New Roman"/>
          <w:szCs w:val="24"/>
        </w:rPr>
        <w:t xml:space="preserve">____________ by </w:t>
      </w:r>
      <w:r w:rsidR="003B184F">
        <w:rPr>
          <w:rFonts w:ascii="Times New Roman" w:hAnsi="Times New Roman"/>
          <w:szCs w:val="24"/>
        </w:rPr>
        <w:t>______________________</w:t>
      </w:r>
      <w:r w:rsidR="006F4AAC">
        <w:rPr>
          <w:rFonts w:ascii="Times New Roman" w:hAnsi="Times New Roman"/>
          <w:szCs w:val="24"/>
        </w:rPr>
        <w:t>.</w:t>
      </w:r>
    </w:p>
    <w:p w14:paraId="64AC89D4" w14:textId="77777777" w:rsidR="00287E37" w:rsidRPr="00A06095" w:rsidRDefault="00287E37" w:rsidP="00287E37">
      <w:pPr>
        <w:suppressAutoHyphens/>
        <w:spacing w:before="100" w:beforeAutospacing="1" w:after="100" w:afterAutospacing="1"/>
        <w:rPr>
          <w:rFonts w:ascii="Times New Roman" w:hAnsi="Times New Roman"/>
          <w:szCs w:val="24"/>
        </w:rPr>
      </w:pPr>
    </w:p>
    <w:p w14:paraId="3F84826F" w14:textId="77777777" w:rsidR="00287E37" w:rsidRPr="00373F9D" w:rsidRDefault="00287E37" w:rsidP="00287E37">
      <w:pPr>
        <w:rPr>
          <w:sz w:val="22"/>
          <w:szCs w:val="22"/>
          <w:u w:val="single"/>
        </w:rPr>
      </w:pPr>
      <w:r>
        <w:rPr>
          <w:rFonts w:ascii="Times New Roman" w:hAnsi="Times New Roman"/>
          <w:szCs w:val="24"/>
        </w:rPr>
        <w:br/>
      </w: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p>
    <w:p w14:paraId="598CBEB4" w14:textId="77777777" w:rsidR="00287E37" w:rsidRPr="00373F9D" w:rsidRDefault="00287E37" w:rsidP="00287E37">
      <w:pPr>
        <w:rPr>
          <w:sz w:val="22"/>
          <w:szCs w:val="22"/>
        </w:rPr>
      </w:pP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rPr>
        <w:tab/>
        <w:t>NOTARY PUBLIC</w:t>
      </w:r>
    </w:p>
    <w:p w14:paraId="077CEC31" w14:textId="77777777" w:rsidR="00287E37" w:rsidRPr="00373F9D" w:rsidRDefault="00287E37" w:rsidP="00287E37">
      <w:pPr>
        <w:rPr>
          <w:sz w:val="22"/>
          <w:szCs w:val="22"/>
        </w:rPr>
      </w:pP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rPr>
        <w:tab/>
        <w:t xml:space="preserve">Residing at: </w:t>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p>
    <w:p w14:paraId="5E7DBD62" w14:textId="77777777" w:rsidR="00287E37" w:rsidRDefault="00287E37" w:rsidP="00287E37">
      <w:pPr>
        <w:pStyle w:val="BodyText"/>
        <w:ind w:left="2880" w:firstLine="720"/>
        <w:rPr>
          <w:sz w:val="22"/>
          <w:szCs w:val="22"/>
          <w:u w:val="single"/>
        </w:rPr>
      </w:pPr>
      <w:r w:rsidRPr="00373F9D">
        <w:rPr>
          <w:sz w:val="22"/>
          <w:szCs w:val="22"/>
        </w:rPr>
        <w:t>My Commission Expires:</w:t>
      </w:r>
      <w:r w:rsidRPr="00373F9D">
        <w:rPr>
          <w:sz w:val="22"/>
          <w:szCs w:val="22"/>
          <w:u w:val="single"/>
        </w:rPr>
        <w:tab/>
      </w:r>
      <w:r w:rsidRPr="00373F9D">
        <w:rPr>
          <w:sz w:val="22"/>
          <w:szCs w:val="22"/>
          <w:u w:val="single"/>
        </w:rPr>
        <w:tab/>
      </w:r>
      <w:r w:rsidRPr="00373F9D">
        <w:rPr>
          <w:sz w:val="22"/>
          <w:szCs w:val="22"/>
          <w:u w:val="single"/>
        </w:rPr>
        <w:tab/>
      </w:r>
    </w:p>
    <w:p w14:paraId="5F2C30D3" w14:textId="3D59F801" w:rsidR="006F4AAC" w:rsidRDefault="006F4AAC">
      <w:pPr>
        <w:overflowPunct/>
        <w:autoSpaceDE/>
        <w:autoSpaceDN/>
        <w:adjustRightInd/>
        <w:textAlignment w:val="auto"/>
        <w:rPr>
          <w:rFonts w:ascii="Times New Roman" w:hAnsi="Times New Roman"/>
          <w:sz w:val="22"/>
          <w:szCs w:val="22"/>
          <w:u w:val="single"/>
        </w:rPr>
      </w:pPr>
      <w:r>
        <w:rPr>
          <w:sz w:val="22"/>
          <w:szCs w:val="22"/>
          <w:u w:val="single"/>
        </w:rPr>
        <w:br w:type="page"/>
      </w:r>
    </w:p>
    <w:p w14:paraId="3F8C00AD" w14:textId="77777777" w:rsidR="006F4AAC" w:rsidRPr="00BF20F6" w:rsidRDefault="006F4AAC" w:rsidP="00287E37">
      <w:pPr>
        <w:pStyle w:val="BodyText"/>
        <w:ind w:left="2880" w:firstLine="720"/>
        <w:rPr>
          <w:sz w:val="22"/>
          <w:szCs w:val="22"/>
        </w:rPr>
      </w:pPr>
    </w:p>
    <w:p w14:paraId="18D7518A" w14:textId="77777777" w:rsidR="00287E37" w:rsidRPr="00A06095" w:rsidRDefault="00287E37" w:rsidP="00287E37">
      <w:pPr>
        <w:suppressAutoHyphens/>
        <w:spacing w:before="100" w:beforeAutospacing="1" w:after="100" w:afterAutospacing="1"/>
        <w:rPr>
          <w:rFonts w:ascii="Times New Roman" w:hAnsi="Times New Roman"/>
          <w:szCs w:val="24"/>
        </w:rPr>
      </w:pPr>
      <w:r w:rsidRPr="00A06095">
        <w:rPr>
          <w:rFonts w:ascii="Times New Roman" w:hAnsi="Times New Roman"/>
          <w:szCs w:val="24"/>
        </w:rPr>
        <w:t>State of Utah</w:t>
      </w:r>
      <w:r w:rsidRPr="00A06095">
        <w:rPr>
          <w:rFonts w:ascii="Times New Roman" w:hAnsi="Times New Roman"/>
          <w:szCs w:val="24"/>
        </w:rPr>
        <w:tab/>
        <w:t>:</w:t>
      </w:r>
    </w:p>
    <w:p w14:paraId="175FD50E" w14:textId="77777777" w:rsidR="00287E37" w:rsidRPr="00A06095" w:rsidRDefault="00287E37" w:rsidP="00287E37">
      <w:pPr>
        <w:suppressAutoHyphens/>
        <w:spacing w:before="100" w:beforeAutospacing="1" w:after="100" w:afterAutospacing="1"/>
        <w:rPr>
          <w:rFonts w:ascii="Times New Roman" w:hAnsi="Times New Roman"/>
          <w:szCs w:val="24"/>
        </w:rPr>
      </w:pPr>
      <w:r w:rsidRPr="00A06095">
        <w:rPr>
          <w:rFonts w:ascii="Times New Roman" w:hAnsi="Times New Roman"/>
          <w:szCs w:val="24"/>
        </w:rPr>
        <w:tab/>
        <w:t xml:space="preserve">             SS </w:t>
      </w:r>
    </w:p>
    <w:p w14:paraId="29A283F5" w14:textId="79201008" w:rsidR="00D763E5" w:rsidRDefault="00287E37" w:rsidP="006F4AAC">
      <w:pPr>
        <w:suppressAutoHyphens/>
        <w:spacing w:before="100" w:beforeAutospacing="1" w:after="100" w:afterAutospacing="1"/>
        <w:rPr>
          <w:rFonts w:ascii="Times New Roman" w:hAnsi="Times New Roman"/>
          <w:szCs w:val="24"/>
        </w:rPr>
      </w:pPr>
      <w:r w:rsidRPr="00A06095">
        <w:rPr>
          <w:rFonts w:ascii="Times New Roman" w:hAnsi="Times New Roman"/>
          <w:szCs w:val="24"/>
        </w:rPr>
        <w:t>County of Salt Lake County:</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95"/>
      </w:tblGrid>
      <w:tr w:rsidR="00D763E5" w:rsidRPr="008F18EC" w14:paraId="61D34FCC" w14:textId="77777777" w:rsidTr="00735FA2">
        <w:tc>
          <w:tcPr>
            <w:tcW w:w="4140" w:type="dxa"/>
          </w:tcPr>
          <w:p w14:paraId="0D8681DF" w14:textId="77777777" w:rsidR="00D763E5" w:rsidRDefault="00D763E5" w:rsidP="00735FA2">
            <w:pPr>
              <w:tabs>
                <w:tab w:val="left" w:pos="-720"/>
                <w:tab w:val="left" w:pos="3960"/>
              </w:tabs>
              <w:suppressAutoHyphens/>
              <w:spacing w:before="100" w:beforeAutospacing="1" w:after="100" w:afterAutospacing="1"/>
              <w:rPr>
                <w:rFonts w:ascii="Times New Roman" w:hAnsi="Times New Roman"/>
                <w:szCs w:val="24"/>
              </w:rPr>
            </w:pPr>
          </w:p>
        </w:tc>
        <w:tc>
          <w:tcPr>
            <w:tcW w:w="5395" w:type="dxa"/>
          </w:tcPr>
          <w:p w14:paraId="7C310347" w14:textId="77777777" w:rsidR="00D763E5" w:rsidRPr="008F18EC" w:rsidRDefault="00D763E5" w:rsidP="00735FA2">
            <w:pPr>
              <w:tabs>
                <w:tab w:val="left" w:pos="-720"/>
                <w:tab w:val="right" w:pos="3942"/>
              </w:tabs>
              <w:suppressAutoHyphens/>
              <w:spacing w:before="100" w:beforeAutospacing="1" w:after="100" w:afterAutospacing="1"/>
              <w:rPr>
                <w:rFonts w:ascii="Times New Roman" w:hAnsi="Times New Roman"/>
                <w:b/>
                <w:szCs w:val="24"/>
              </w:rPr>
            </w:pPr>
          </w:p>
          <w:p w14:paraId="7F57AEA1" w14:textId="77777777" w:rsidR="00D763E5" w:rsidRPr="008F18EC" w:rsidRDefault="00D763E5" w:rsidP="00735FA2">
            <w:pPr>
              <w:tabs>
                <w:tab w:val="left" w:pos="-720"/>
                <w:tab w:val="right" w:pos="3942"/>
              </w:tabs>
              <w:suppressAutoHyphens/>
              <w:spacing w:before="100" w:beforeAutospacing="1" w:after="100" w:afterAutospacing="1"/>
              <w:rPr>
                <w:rFonts w:ascii="Times New Roman" w:hAnsi="Times New Roman"/>
                <w:b/>
                <w:szCs w:val="24"/>
              </w:rPr>
            </w:pPr>
            <w:r w:rsidRPr="008F18EC">
              <w:rPr>
                <w:rFonts w:ascii="Times New Roman" w:hAnsi="Times New Roman"/>
                <w:b/>
                <w:szCs w:val="24"/>
              </w:rPr>
              <w:t>CITY:</w:t>
            </w:r>
          </w:p>
        </w:tc>
      </w:tr>
      <w:tr w:rsidR="00D763E5" w:rsidRPr="00D514E6" w14:paraId="513D80CF" w14:textId="77777777" w:rsidTr="00735FA2">
        <w:tc>
          <w:tcPr>
            <w:tcW w:w="4140" w:type="dxa"/>
          </w:tcPr>
          <w:p w14:paraId="02A921F3" w14:textId="77777777" w:rsidR="00D763E5" w:rsidRPr="00287E37" w:rsidRDefault="00D763E5" w:rsidP="00735FA2">
            <w:pPr>
              <w:tabs>
                <w:tab w:val="left" w:pos="-720"/>
                <w:tab w:val="left" w:pos="861"/>
              </w:tabs>
              <w:suppressAutoHyphens/>
              <w:spacing w:before="100" w:beforeAutospacing="1" w:after="100" w:afterAutospacing="1"/>
              <w:rPr>
                <w:rFonts w:ascii="Times New Roman" w:hAnsi="Times New Roman"/>
                <w:b/>
                <w:szCs w:val="24"/>
              </w:rPr>
            </w:pPr>
          </w:p>
        </w:tc>
        <w:tc>
          <w:tcPr>
            <w:tcW w:w="5395" w:type="dxa"/>
          </w:tcPr>
          <w:p w14:paraId="2D881CC7" w14:textId="77777777" w:rsidR="00D763E5" w:rsidRDefault="00D763E5" w:rsidP="00735FA2">
            <w:pPr>
              <w:tabs>
                <w:tab w:val="left" w:pos="-720"/>
                <w:tab w:val="right" w:pos="3942"/>
              </w:tabs>
              <w:suppressAutoHyphens/>
              <w:spacing w:before="100" w:beforeAutospacing="1" w:after="100" w:afterAutospacing="1"/>
              <w:rPr>
                <w:rFonts w:ascii="Times New Roman" w:hAnsi="Times New Roman"/>
                <w:szCs w:val="24"/>
              </w:rPr>
            </w:pPr>
            <w:r w:rsidRPr="008F18EC">
              <w:rPr>
                <w:rFonts w:ascii="Times New Roman" w:hAnsi="Times New Roman"/>
                <w:caps/>
                <w:szCs w:val="24"/>
              </w:rPr>
              <w:t>Salt Lake City Corporation</w:t>
            </w:r>
            <w:r>
              <w:rPr>
                <w:rFonts w:ascii="Times New Roman" w:hAnsi="Times New Roman"/>
                <w:szCs w:val="24"/>
              </w:rPr>
              <w:t>, a Utah municipal corporation</w:t>
            </w:r>
          </w:p>
          <w:p w14:paraId="59C4CC4B" w14:textId="77777777" w:rsidR="00D763E5" w:rsidRDefault="00D763E5" w:rsidP="00735FA2">
            <w:pPr>
              <w:tabs>
                <w:tab w:val="left" w:pos="-720"/>
                <w:tab w:val="right" w:pos="3942"/>
              </w:tabs>
              <w:suppressAutoHyphens/>
              <w:spacing w:before="100" w:beforeAutospacing="1" w:after="100" w:afterAutospacing="1"/>
              <w:rPr>
                <w:rFonts w:ascii="Times New Roman" w:hAnsi="Times New Roman"/>
                <w:szCs w:val="24"/>
              </w:rPr>
            </w:pPr>
          </w:p>
          <w:p w14:paraId="6DDE4D75" w14:textId="77777777" w:rsidR="00D763E5" w:rsidRDefault="00D763E5" w:rsidP="00735FA2">
            <w:pPr>
              <w:tabs>
                <w:tab w:val="left" w:pos="-720"/>
                <w:tab w:val="right" w:pos="3942"/>
              </w:tabs>
              <w:suppressAutoHyphens/>
              <w:spacing w:before="100" w:beforeAutospacing="1" w:after="100" w:afterAutospacing="1"/>
              <w:rPr>
                <w:rFonts w:ascii="Times New Roman" w:hAnsi="Times New Roman"/>
                <w:szCs w:val="24"/>
                <w:u w:val="single"/>
              </w:rPr>
            </w:pPr>
            <w:r>
              <w:rPr>
                <w:rFonts w:ascii="Times New Roman" w:hAnsi="Times New Roman"/>
                <w:szCs w:val="24"/>
              </w:rPr>
              <w:t xml:space="preserve">By: </w:t>
            </w:r>
            <w:r>
              <w:rPr>
                <w:rFonts w:ascii="Times New Roman" w:hAnsi="Times New Roman"/>
                <w:szCs w:val="24"/>
                <w:u w:val="single"/>
              </w:rPr>
              <w:tab/>
            </w:r>
            <w:r>
              <w:rPr>
                <w:rFonts w:ascii="Times New Roman" w:hAnsi="Times New Roman"/>
                <w:szCs w:val="24"/>
              </w:rPr>
              <w:br/>
              <w:t>Name:</w:t>
            </w:r>
            <w:r w:rsidRPr="00D514E6">
              <w:rPr>
                <w:rFonts w:ascii="Times New Roman" w:hAnsi="Times New Roman"/>
                <w:szCs w:val="24"/>
                <w:u w:val="single"/>
              </w:rPr>
              <w:tab/>
            </w:r>
            <w:r>
              <w:rPr>
                <w:rFonts w:ascii="Times New Roman" w:hAnsi="Times New Roman"/>
                <w:szCs w:val="24"/>
              </w:rPr>
              <w:br/>
              <w:t xml:space="preserve">Title: </w:t>
            </w:r>
            <w:r w:rsidRPr="00D514E6">
              <w:rPr>
                <w:rFonts w:ascii="Times New Roman" w:hAnsi="Times New Roman"/>
                <w:szCs w:val="24"/>
                <w:u w:val="single"/>
              </w:rPr>
              <w:tab/>
            </w:r>
          </w:p>
          <w:p w14:paraId="044E7725" w14:textId="77777777" w:rsidR="00D763E5" w:rsidRPr="00D514E6" w:rsidRDefault="00D763E5" w:rsidP="00735FA2">
            <w:pPr>
              <w:tabs>
                <w:tab w:val="left" w:pos="-720"/>
                <w:tab w:val="right" w:pos="3942"/>
              </w:tabs>
              <w:suppressAutoHyphens/>
              <w:spacing w:before="100" w:beforeAutospacing="1" w:after="100" w:afterAutospacing="1"/>
              <w:rPr>
                <w:rFonts w:ascii="Times New Roman" w:hAnsi="Times New Roman"/>
                <w:szCs w:val="24"/>
              </w:rPr>
            </w:pPr>
          </w:p>
        </w:tc>
      </w:tr>
      <w:tr w:rsidR="00D763E5" w:rsidRPr="008F18EC" w14:paraId="009059F1" w14:textId="77777777" w:rsidTr="00735FA2">
        <w:tc>
          <w:tcPr>
            <w:tcW w:w="4140" w:type="dxa"/>
          </w:tcPr>
          <w:p w14:paraId="3F837225" w14:textId="77777777" w:rsidR="00D763E5" w:rsidRPr="008F18EC" w:rsidRDefault="00D763E5" w:rsidP="00735FA2">
            <w:pPr>
              <w:tabs>
                <w:tab w:val="left" w:pos="-720"/>
                <w:tab w:val="left" w:pos="3960"/>
              </w:tabs>
              <w:suppressAutoHyphens/>
              <w:rPr>
                <w:rFonts w:ascii="Times New Roman" w:hAnsi="Times New Roman"/>
                <w:szCs w:val="24"/>
              </w:rPr>
            </w:pPr>
            <w:r w:rsidRPr="008F18EC">
              <w:rPr>
                <w:rFonts w:ascii="Times New Roman" w:hAnsi="Times New Roman"/>
                <w:szCs w:val="24"/>
              </w:rPr>
              <w:t>ATTEST:</w:t>
            </w:r>
          </w:p>
          <w:p w14:paraId="30BED354" w14:textId="77777777" w:rsidR="00D763E5" w:rsidRPr="008F18EC" w:rsidRDefault="00D763E5" w:rsidP="00735FA2">
            <w:pPr>
              <w:tabs>
                <w:tab w:val="left" w:pos="-720"/>
                <w:tab w:val="left" w:pos="3960"/>
              </w:tabs>
              <w:suppressAutoHyphens/>
              <w:spacing w:before="100" w:beforeAutospacing="1" w:after="100" w:afterAutospacing="1"/>
              <w:rPr>
                <w:rFonts w:ascii="Times New Roman" w:hAnsi="Times New Roman"/>
                <w:szCs w:val="24"/>
              </w:rPr>
            </w:pPr>
            <w:r>
              <w:rPr>
                <w:rFonts w:ascii="Times New Roman" w:hAnsi="Times New Roman"/>
                <w:szCs w:val="24"/>
              </w:rPr>
              <w:t>Salt Lake City Recorder’s Office</w:t>
            </w:r>
          </w:p>
          <w:p w14:paraId="23BE07D9" w14:textId="77777777" w:rsidR="00D763E5" w:rsidRDefault="00D763E5" w:rsidP="00735FA2">
            <w:pPr>
              <w:tabs>
                <w:tab w:val="left" w:pos="-720"/>
                <w:tab w:val="left" w:pos="3222"/>
              </w:tabs>
              <w:suppressAutoHyphens/>
              <w:spacing w:before="100" w:beforeAutospacing="1" w:after="100" w:afterAutospacing="1"/>
              <w:rPr>
                <w:rFonts w:ascii="Times New Roman" w:hAnsi="Times New Roman"/>
                <w:szCs w:val="24"/>
                <w:u w:val="single"/>
              </w:rPr>
            </w:pPr>
          </w:p>
          <w:p w14:paraId="4C3FCA80" w14:textId="77777777" w:rsidR="00D763E5" w:rsidRPr="008F18EC" w:rsidRDefault="00D763E5" w:rsidP="00735FA2">
            <w:pPr>
              <w:tabs>
                <w:tab w:val="left" w:pos="-720"/>
                <w:tab w:val="left" w:pos="3222"/>
              </w:tabs>
              <w:suppressAutoHyphens/>
              <w:spacing w:before="100" w:beforeAutospacing="1" w:after="100" w:afterAutospacing="1"/>
              <w:rPr>
                <w:rFonts w:ascii="Times New Roman" w:hAnsi="Times New Roman"/>
                <w:szCs w:val="24"/>
              </w:rPr>
            </w:pPr>
            <w:r w:rsidRPr="008F18EC">
              <w:rPr>
                <w:rFonts w:ascii="Times New Roman" w:hAnsi="Times New Roman"/>
                <w:szCs w:val="24"/>
                <w:u w:val="single"/>
              </w:rPr>
              <w:tab/>
            </w:r>
            <w:r w:rsidRPr="008F18EC">
              <w:rPr>
                <w:rFonts w:ascii="Times New Roman" w:hAnsi="Times New Roman"/>
                <w:szCs w:val="24"/>
                <w:u w:val="single"/>
              </w:rPr>
              <w:br/>
            </w:r>
            <w:r w:rsidRPr="008F18EC">
              <w:rPr>
                <w:rFonts w:ascii="Times New Roman" w:hAnsi="Times New Roman"/>
                <w:szCs w:val="24"/>
              </w:rPr>
              <w:t>City Recorder</w:t>
            </w:r>
          </w:p>
        </w:tc>
        <w:tc>
          <w:tcPr>
            <w:tcW w:w="5395" w:type="dxa"/>
          </w:tcPr>
          <w:p w14:paraId="464872F5" w14:textId="77777777" w:rsidR="00D763E5" w:rsidRDefault="00D763E5" w:rsidP="00735FA2">
            <w:pPr>
              <w:tabs>
                <w:tab w:val="left" w:pos="-720"/>
                <w:tab w:val="right" w:pos="3942"/>
              </w:tabs>
              <w:suppressAutoHyphens/>
              <w:rPr>
                <w:rFonts w:ascii="Times New Roman" w:hAnsi="Times New Roman"/>
                <w:szCs w:val="24"/>
              </w:rPr>
            </w:pPr>
            <w:r w:rsidRPr="008F18EC">
              <w:rPr>
                <w:rFonts w:ascii="Times New Roman" w:hAnsi="Times New Roman"/>
                <w:caps/>
                <w:szCs w:val="24"/>
              </w:rPr>
              <w:t>Approved as to form</w:t>
            </w:r>
            <w:r w:rsidRPr="008F18EC">
              <w:rPr>
                <w:rFonts w:ascii="Times New Roman" w:hAnsi="Times New Roman"/>
                <w:szCs w:val="24"/>
              </w:rPr>
              <w:t>:</w:t>
            </w:r>
          </w:p>
          <w:p w14:paraId="646EEE67" w14:textId="77777777" w:rsidR="00D763E5" w:rsidRPr="008F18EC" w:rsidRDefault="00D763E5" w:rsidP="00735FA2">
            <w:pPr>
              <w:tabs>
                <w:tab w:val="left" w:pos="-720"/>
                <w:tab w:val="right" w:pos="3942"/>
              </w:tabs>
              <w:suppressAutoHyphens/>
              <w:rPr>
                <w:rFonts w:ascii="Times New Roman" w:hAnsi="Times New Roman"/>
                <w:szCs w:val="24"/>
              </w:rPr>
            </w:pPr>
            <w:r>
              <w:rPr>
                <w:rFonts w:ascii="Times New Roman" w:hAnsi="Times New Roman"/>
                <w:szCs w:val="24"/>
              </w:rPr>
              <w:t>Salt Lake City Attorney’s Office</w:t>
            </w:r>
          </w:p>
          <w:p w14:paraId="0EBCD79D" w14:textId="77777777" w:rsidR="00D763E5" w:rsidRDefault="00D763E5" w:rsidP="00735FA2">
            <w:pPr>
              <w:tabs>
                <w:tab w:val="left" w:pos="-720"/>
                <w:tab w:val="right" w:pos="3942"/>
              </w:tabs>
              <w:suppressAutoHyphens/>
              <w:spacing w:before="100" w:beforeAutospacing="1" w:after="100" w:afterAutospacing="1"/>
              <w:rPr>
                <w:rFonts w:ascii="Times New Roman" w:hAnsi="Times New Roman"/>
                <w:szCs w:val="24"/>
                <w:u w:val="single"/>
              </w:rPr>
            </w:pPr>
          </w:p>
          <w:p w14:paraId="7DA84E9D" w14:textId="2A07A136" w:rsidR="00D763E5" w:rsidRDefault="00D763E5" w:rsidP="00735FA2">
            <w:pPr>
              <w:tabs>
                <w:tab w:val="left" w:pos="-720"/>
                <w:tab w:val="right" w:pos="3942"/>
              </w:tabs>
              <w:suppressAutoHyphens/>
              <w:spacing w:before="100" w:beforeAutospacing="1" w:after="100" w:afterAutospacing="1"/>
              <w:rPr>
                <w:rFonts w:ascii="Times New Roman" w:hAnsi="Times New Roman"/>
                <w:szCs w:val="24"/>
              </w:rPr>
            </w:pPr>
            <w:r w:rsidRPr="008F18EC">
              <w:rPr>
                <w:rFonts w:ascii="Times New Roman" w:hAnsi="Times New Roman"/>
                <w:szCs w:val="24"/>
                <w:u w:val="single"/>
              </w:rPr>
              <w:tab/>
            </w:r>
            <w:r w:rsidRPr="008F18EC">
              <w:rPr>
                <w:rFonts w:ascii="Times New Roman" w:hAnsi="Times New Roman"/>
                <w:szCs w:val="24"/>
              </w:rPr>
              <w:br/>
            </w:r>
            <w:r w:rsidR="003B184F">
              <w:rPr>
                <w:rFonts w:ascii="Times New Roman" w:hAnsi="Times New Roman"/>
                <w:szCs w:val="24"/>
              </w:rPr>
              <w:t>___________________</w:t>
            </w:r>
            <w:r>
              <w:rPr>
                <w:rFonts w:ascii="Times New Roman" w:hAnsi="Times New Roman"/>
                <w:szCs w:val="24"/>
              </w:rPr>
              <w:t xml:space="preserve">, </w:t>
            </w:r>
            <w:r w:rsidRPr="008F18EC">
              <w:rPr>
                <w:rFonts w:ascii="Times New Roman" w:hAnsi="Times New Roman"/>
                <w:szCs w:val="24"/>
              </w:rPr>
              <w:t>Senior City Attorney</w:t>
            </w:r>
          </w:p>
          <w:p w14:paraId="3CDCE029" w14:textId="77777777" w:rsidR="00D763E5" w:rsidRPr="008F18EC" w:rsidRDefault="00D763E5" w:rsidP="00735FA2">
            <w:pPr>
              <w:tabs>
                <w:tab w:val="left" w:pos="-720"/>
                <w:tab w:val="right" w:pos="3942"/>
              </w:tabs>
              <w:suppressAutoHyphens/>
              <w:spacing w:before="100" w:beforeAutospacing="1" w:after="100" w:afterAutospacing="1"/>
              <w:rPr>
                <w:rFonts w:ascii="Times New Roman" w:hAnsi="Times New Roman"/>
                <w:szCs w:val="24"/>
              </w:rPr>
            </w:pPr>
            <w:r>
              <w:rPr>
                <w:rFonts w:ascii="Times New Roman" w:hAnsi="Times New Roman"/>
                <w:szCs w:val="24"/>
              </w:rPr>
              <w:t>Date_____________________________</w:t>
            </w:r>
          </w:p>
        </w:tc>
      </w:tr>
    </w:tbl>
    <w:p w14:paraId="49885089" w14:textId="77777777" w:rsidR="00287E37" w:rsidRPr="00A06095" w:rsidRDefault="00287E37" w:rsidP="00287E37">
      <w:pPr>
        <w:suppressAutoHyphens/>
        <w:spacing w:before="100" w:beforeAutospacing="1" w:after="100" w:afterAutospacing="1"/>
        <w:rPr>
          <w:rFonts w:ascii="Times New Roman" w:hAnsi="Times New Roman"/>
          <w:szCs w:val="24"/>
        </w:rPr>
      </w:pPr>
    </w:p>
    <w:p w14:paraId="25C9417C" w14:textId="77777777" w:rsidR="00D763E5" w:rsidRDefault="00D763E5" w:rsidP="00D763E5">
      <w:pPr>
        <w:suppressAutoHyphens/>
        <w:spacing w:before="100" w:beforeAutospacing="1" w:after="100" w:afterAutospacing="1"/>
        <w:rPr>
          <w:rFonts w:ascii="Times New Roman" w:hAnsi="Times New Roman"/>
          <w:szCs w:val="24"/>
        </w:rPr>
      </w:pPr>
      <w:r w:rsidRPr="00A06095">
        <w:rPr>
          <w:rFonts w:ascii="Times New Roman" w:hAnsi="Times New Roman"/>
          <w:szCs w:val="24"/>
        </w:rPr>
        <w:tab/>
        <w:t xml:space="preserve">The foregoing instrument was acknowledged before me on this </w:t>
      </w:r>
      <w:bookmarkStart w:id="1" w:name="EndClosingDateDay"/>
      <w:bookmarkEnd w:id="1"/>
      <w:r>
        <w:rPr>
          <w:rFonts w:ascii="Times New Roman" w:hAnsi="Times New Roman"/>
          <w:szCs w:val="24"/>
        </w:rPr>
        <w:t>____________ by __________________ as ___________________ of Salt Lake City Corporation.</w:t>
      </w:r>
    </w:p>
    <w:p w14:paraId="3D3519CB" w14:textId="77777777" w:rsidR="00287E37" w:rsidRPr="00373F9D" w:rsidRDefault="00287E37" w:rsidP="00287E37">
      <w:pPr>
        <w:rPr>
          <w:sz w:val="22"/>
          <w:szCs w:val="22"/>
          <w:u w:val="single"/>
        </w:rPr>
      </w:pPr>
      <w:r>
        <w:rPr>
          <w:rFonts w:ascii="Times New Roman" w:hAnsi="Times New Roman"/>
          <w:szCs w:val="24"/>
        </w:rPr>
        <w:br/>
      </w: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p>
    <w:p w14:paraId="392B4562" w14:textId="77777777" w:rsidR="00287E37" w:rsidRPr="00373F9D" w:rsidRDefault="00287E37" w:rsidP="00287E37">
      <w:pPr>
        <w:rPr>
          <w:sz w:val="22"/>
          <w:szCs w:val="22"/>
        </w:rPr>
      </w:pP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rPr>
        <w:tab/>
        <w:t>NOTARY PUBLIC</w:t>
      </w:r>
    </w:p>
    <w:p w14:paraId="4C1182C3" w14:textId="77777777" w:rsidR="00287E37" w:rsidRPr="00373F9D" w:rsidRDefault="00287E37" w:rsidP="00287E37">
      <w:pPr>
        <w:rPr>
          <w:sz w:val="22"/>
          <w:szCs w:val="22"/>
        </w:rPr>
      </w:pPr>
      <w:r w:rsidRPr="00373F9D">
        <w:rPr>
          <w:sz w:val="22"/>
          <w:szCs w:val="22"/>
        </w:rPr>
        <w:tab/>
      </w:r>
      <w:r w:rsidRPr="00373F9D">
        <w:rPr>
          <w:sz w:val="22"/>
          <w:szCs w:val="22"/>
        </w:rPr>
        <w:tab/>
      </w:r>
      <w:r w:rsidRPr="00373F9D">
        <w:rPr>
          <w:sz w:val="22"/>
          <w:szCs w:val="22"/>
        </w:rPr>
        <w:tab/>
      </w:r>
      <w:r w:rsidRPr="00373F9D">
        <w:rPr>
          <w:sz w:val="22"/>
          <w:szCs w:val="22"/>
        </w:rPr>
        <w:tab/>
      </w:r>
      <w:r w:rsidRPr="00373F9D">
        <w:rPr>
          <w:sz w:val="22"/>
          <w:szCs w:val="22"/>
        </w:rPr>
        <w:tab/>
        <w:t xml:space="preserve">Residing at: </w:t>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r w:rsidRPr="00373F9D">
        <w:rPr>
          <w:sz w:val="22"/>
          <w:szCs w:val="22"/>
          <w:u w:val="single"/>
        </w:rPr>
        <w:tab/>
      </w:r>
    </w:p>
    <w:p w14:paraId="56D25B97" w14:textId="77777777" w:rsidR="00287E37" w:rsidRPr="00BF20F6" w:rsidRDefault="00287E37" w:rsidP="00287E37">
      <w:pPr>
        <w:pStyle w:val="BodyText"/>
        <w:ind w:left="2880" w:firstLine="720"/>
        <w:rPr>
          <w:sz w:val="22"/>
          <w:szCs w:val="22"/>
        </w:rPr>
      </w:pPr>
      <w:r w:rsidRPr="00373F9D">
        <w:rPr>
          <w:sz w:val="22"/>
          <w:szCs w:val="22"/>
        </w:rPr>
        <w:t>My Commission Expires:</w:t>
      </w:r>
      <w:r w:rsidRPr="00373F9D">
        <w:rPr>
          <w:sz w:val="22"/>
          <w:szCs w:val="22"/>
          <w:u w:val="single"/>
        </w:rPr>
        <w:tab/>
      </w:r>
      <w:r w:rsidRPr="00373F9D">
        <w:rPr>
          <w:sz w:val="22"/>
          <w:szCs w:val="22"/>
          <w:u w:val="single"/>
        </w:rPr>
        <w:tab/>
      </w:r>
      <w:r w:rsidRPr="00373F9D">
        <w:rPr>
          <w:sz w:val="22"/>
          <w:szCs w:val="22"/>
          <w:u w:val="single"/>
        </w:rPr>
        <w:tab/>
      </w:r>
    </w:p>
    <w:p w14:paraId="660DE4A1" w14:textId="77777777" w:rsidR="002659F0" w:rsidRDefault="002659F0" w:rsidP="00183275">
      <w:pPr>
        <w:overflowPunct/>
        <w:autoSpaceDE/>
        <w:autoSpaceDN/>
        <w:adjustRightInd/>
        <w:spacing w:before="100" w:beforeAutospacing="1" w:after="100" w:afterAutospacing="1"/>
        <w:textAlignment w:val="auto"/>
        <w:rPr>
          <w:rFonts w:ascii="Times New Roman" w:hAnsi="Times New Roman"/>
          <w:szCs w:val="24"/>
        </w:rPr>
      </w:pPr>
      <w:r>
        <w:rPr>
          <w:rFonts w:ascii="Times New Roman" w:hAnsi="Times New Roman"/>
          <w:szCs w:val="24"/>
        </w:rPr>
        <w:br w:type="page"/>
      </w:r>
    </w:p>
    <w:p w14:paraId="3E08F1C5" w14:textId="77777777" w:rsidR="002659F0" w:rsidRDefault="002659F0" w:rsidP="00183275">
      <w:pPr>
        <w:tabs>
          <w:tab w:val="left" w:pos="-720"/>
          <w:tab w:val="left" w:pos="5400"/>
          <w:tab w:val="left" w:pos="10800"/>
        </w:tabs>
        <w:suppressAutoHyphens/>
        <w:spacing w:before="100" w:beforeAutospacing="1" w:after="100" w:afterAutospacing="1"/>
        <w:jc w:val="center"/>
        <w:rPr>
          <w:rFonts w:ascii="Times New Roman" w:hAnsi="Times New Roman"/>
          <w:b/>
          <w:szCs w:val="24"/>
        </w:rPr>
      </w:pPr>
      <w:r>
        <w:rPr>
          <w:rFonts w:ascii="Times New Roman" w:hAnsi="Times New Roman"/>
          <w:b/>
          <w:szCs w:val="24"/>
        </w:rPr>
        <w:lastRenderedPageBreak/>
        <w:t>EXHIBIT A</w:t>
      </w:r>
    </w:p>
    <w:p w14:paraId="782FE103" w14:textId="77777777" w:rsidR="002659F0" w:rsidRDefault="002659F0" w:rsidP="00183275">
      <w:pPr>
        <w:tabs>
          <w:tab w:val="left" w:pos="-720"/>
          <w:tab w:val="left" w:pos="5400"/>
          <w:tab w:val="left" w:pos="10800"/>
        </w:tabs>
        <w:suppressAutoHyphens/>
        <w:spacing w:before="100" w:beforeAutospacing="1" w:after="100" w:afterAutospacing="1"/>
        <w:jc w:val="center"/>
        <w:rPr>
          <w:rFonts w:ascii="Times New Roman" w:hAnsi="Times New Roman"/>
          <w:b/>
          <w:szCs w:val="24"/>
        </w:rPr>
      </w:pPr>
    </w:p>
    <w:p w14:paraId="5FD8371C" w14:textId="77777777" w:rsidR="002659F0" w:rsidRDefault="002659F0" w:rsidP="00183275">
      <w:pPr>
        <w:tabs>
          <w:tab w:val="left" w:pos="-720"/>
          <w:tab w:val="left" w:pos="5400"/>
          <w:tab w:val="left" w:pos="10800"/>
        </w:tabs>
        <w:suppressAutoHyphens/>
        <w:spacing w:before="100" w:beforeAutospacing="1" w:after="100" w:afterAutospacing="1"/>
        <w:jc w:val="center"/>
        <w:rPr>
          <w:rFonts w:ascii="Times New Roman" w:hAnsi="Times New Roman"/>
          <w:b/>
          <w:szCs w:val="24"/>
        </w:rPr>
      </w:pPr>
      <w:r>
        <w:rPr>
          <w:rFonts w:ascii="Times New Roman" w:hAnsi="Times New Roman"/>
          <w:b/>
          <w:szCs w:val="24"/>
        </w:rPr>
        <w:t>PROPERTY DESCRIPTION</w:t>
      </w:r>
    </w:p>
    <w:p w14:paraId="3AD220BE" w14:textId="77777777" w:rsidR="002659F0" w:rsidRPr="002659F0" w:rsidRDefault="002659F0" w:rsidP="00183275">
      <w:pPr>
        <w:tabs>
          <w:tab w:val="left" w:pos="-720"/>
          <w:tab w:val="left" w:pos="5400"/>
          <w:tab w:val="left" w:pos="10800"/>
        </w:tabs>
        <w:suppressAutoHyphens/>
        <w:spacing w:before="100" w:beforeAutospacing="1" w:after="100" w:afterAutospacing="1"/>
        <w:rPr>
          <w:rFonts w:ascii="Times New Roman" w:hAnsi="Times New Roman"/>
          <w:szCs w:val="24"/>
        </w:rPr>
      </w:pPr>
    </w:p>
    <w:sectPr w:rsidR="002659F0" w:rsidRPr="002659F0" w:rsidSect="00890633">
      <w:footerReference w:type="default" r:id="rId7"/>
      <w:endnotePr>
        <w:numFmt w:val="decimal"/>
      </w:endnotePr>
      <w:type w:val="continuous"/>
      <w:pgSz w:w="12240" w:h="15840" w:code="1"/>
      <w:pgMar w:top="1440" w:right="1440" w:bottom="1440" w:left="1440" w:header="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6041" w14:textId="77777777" w:rsidR="00E71CDF" w:rsidRDefault="00E71CDF">
      <w:pPr>
        <w:spacing w:line="20" w:lineRule="exact"/>
      </w:pPr>
    </w:p>
  </w:endnote>
  <w:endnote w:type="continuationSeparator" w:id="0">
    <w:p w14:paraId="1CE26DB9" w14:textId="77777777" w:rsidR="00E71CDF" w:rsidRDefault="00E71CDF">
      <w:r>
        <w:t xml:space="preserve"> </w:t>
      </w:r>
    </w:p>
  </w:endnote>
  <w:endnote w:type="continuationNotice" w:id="1">
    <w:p w14:paraId="27ED5068" w14:textId="77777777" w:rsidR="00E71CDF" w:rsidRDefault="00E71C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067290"/>
      <w:docPartObj>
        <w:docPartGallery w:val="Page Numbers (Bottom of Page)"/>
        <w:docPartUnique/>
      </w:docPartObj>
    </w:sdtPr>
    <w:sdtEndPr>
      <w:rPr>
        <w:noProof/>
      </w:rPr>
    </w:sdtEndPr>
    <w:sdtContent>
      <w:p w14:paraId="11D2B761" w14:textId="1892CCDE" w:rsidR="00F3107E" w:rsidRDefault="00F3107E">
        <w:pPr>
          <w:pStyle w:val="Footer"/>
          <w:jc w:val="center"/>
        </w:pPr>
        <w:r>
          <w:fldChar w:fldCharType="begin"/>
        </w:r>
        <w:r>
          <w:instrText xml:space="preserve"> PAGE   \* MERGEFORMAT </w:instrText>
        </w:r>
        <w:r>
          <w:fldChar w:fldCharType="separate"/>
        </w:r>
        <w:r w:rsidR="006604D0">
          <w:rPr>
            <w:noProof/>
          </w:rPr>
          <w:t>5</w:t>
        </w:r>
        <w:r>
          <w:rPr>
            <w:noProof/>
          </w:rPr>
          <w:fldChar w:fldCharType="end"/>
        </w:r>
      </w:p>
    </w:sdtContent>
  </w:sdt>
  <w:p w14:paraId="06B51171" w14:textId="6309139E" w:rsidR="00F3107E" w:rsidRPr="00890633" w:rsidRDefault="00F3107E" w:rsidP="00890633">
    <w:pPr>
      <w:pStyle w:val="Footer"/>
      <w:tabs>
        <w:tab w:val="clear" w:pos="8640"/>
        <w:tab w:val="right" w:pos="9180"/>
      </w:tabs>
      <w:rPr>
        <w:sz w:val="20"/>
      </w:rPr>
    </w:pPr>
    <w:r w:rsidRPr="00890633">
      <w:rPr>
        <w:sz w:val="20"/>
      </w:rPr>
      <w:tab/>
    </w:r>
    <w:r w:rsidRPr="0089063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F09E" w14:textId="77777777" w:rsidR="00E71CDF" w:rsidRDefault="00E71CDF">
      <w:r>
        <w:separator/>
      </w:r>
    </w:p>
  </w:footnote>
  <w:footnote w:type="continuationSeparator" w:id="0">
    <w:p w14:paraId="481CEA0D" w14:textId="77777777" w:rsidR="00E71CDF" w:rsidRDefault="00E71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EF5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6E0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1258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601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829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5842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6A4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7CE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A9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A0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E36C9"/>
    <w:multiLevelType w:val="multilevel"/>
    <w:tmpl w:val="1D56EC4C"/>
    <w:lvl w:ilvl="0">
      <w:start w:val="1"/>
      <w:numFmt w:val="decimal"/>
      <w:lvlText w:val="%1."/>
      <w:lvlJc w:val="left"/>
      <w:pPr>
        <w:ind w:left="1260" w:firstLine="900"/>
      </w:pPr>
      <w:rPr>
        <w:b w:val="0"/>
        <w:u w:val="none"/>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2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66"/>
    <w:rsid w:val="000037EA"/>
    <w:rsid w:val="00003A04"/>
    <w:rsid w:val="0002634A"/>
    <w:rsid w:val="00030285"/>
    <w:rsid w:val="00040408"/>
    <w:rsid w:val="00087E74"/>
    <w:rsid w:val="000B1C8D"/>
    <w:rsid w:val="000B4D8A"/>
    <w:rsid w:val="000B6EB7"/>
    <w:rsid w:val="000D7D8F"/>
    <w:rsid w:val="001071B9"/>
    <w:rsid w:val="00111F11"/>
    <w:rsid w:val="00133CBC"/>
    <w:rsid w:val="00141416"/>
    <w:rsid w:val="00150E8E"/>
    <w:rsid w:val="001602EC"/>
    <w:rsid w:val="00162800"/>
    <w:rsid w:val="0016472A"/>
    <w:rsid w:val="00183275"/>
    <w:rsid w:val="001879ED"/>
    <w:rsid w:val="001C6C22"/>
    <w:rsid w:val="001E6903"/>
    <w:rsid w:val="001F3C7A"/>
    <w:rsid w:val="00212EC5"/>
    <w:rsid w:val="002363B3"/>
    <w:rsid w:val="00237D0C"/>
    <w:rsid w:val="002558CB"/>
    <w:rsid w:val="002659F0"/>
    <w:rsid w:val="0028502B"/>
    <w:rsid w:val="00287E37"/>
    <w:rsid w:val="00294140"/>
    <w:rsid w:val="002B312D"/>
    <w:rsid w:val="002C3FB6"/>
    <w:rsid w:val="002D388F"/>
    <w:rsid w:val="002E72E8"/>
    <w:rsid w:val="00303145"/>
    <w:rsid w:val="00315833"/>
    <w:rsid w:val="00323824"/>
    <w:rsid w:val="003613CE"/>
    <w:rsid w:val="00395322"/>
    <w:rsid w:val="00397A04"/>
    <w:rsid w:val="003B184F"/>
    <w:rsid w:val="003D369E"/>
    <w:rsid w:val="003F42E0"/>
    <w:rsid w:val="00405CBC"/>
    <w:rsid w:val="004503A6"/>
    <w:rsid w:val="004511F4"/>
    <w:rsid w:val="00453FB1"/>
    <w:rsid w:val="00486227"/>
    <w:rsid w:val="00496435"/>
    <w:rsid w:val="004A093C"/>
    <w:rsid w:val="004B4F48"/>
    <w:rsid w:val="004C56E5"/>
    <w:rsid w:val="004D394B"/>
    <w:rsid w:val="004D3A6F"/>
    <w:rsid w:val="00502D8D"/>
    <w:rsid w:val="0050460B"/>
    <w:rsid w:val="00516EB9"/>
    <w:rsid w:val="00537F91"/>
    <w:rsid w:val="005502CD"/>
    <w:rsid w:val="00554E24"/>
    <w:rsid w:val="00561229"/>
    <w:rsid w:val="00563903"/>
    <w:rsid w:val="00582CC3"/>
    <w:rsid w:val="005A0A0B"/>
    <w:rsid w:val="00611634"/>
    <w:rsid w:val="006540C9"/>
    <w:rsid w:val="006604D0"/>
    <w:rsid w:val="0066769F"/>
    <w:rsid w:val="006745E9"/>
    <w:rsid w:val="00696664"/>
    <w:rsid w:val="006E4650"/>
    <w:rsid w:val="006F4AAC"/>
    <w:rsid w:val="00714ACF"/>
    <w:rsid w:val="007164E8"/>
    <w:rsid w:val="00736765"/>
    <w:rsid w:val="0075689C"/>
    <w:rsid w:val="00775770"/>
    <w:rsid w:val="00783405"/>
    <w:rsid w:val="00786552"/>
    <w:rsid w:val="00821B2B"/>
    <w:rsid w:val="0084700A"/>
    <w:rsid w:val="008616A8"/>
    <w:rsid w:val="0087426F"/>
    <w:rsid w:val="00890633"/>
    <w:rsid w:val="008D5BA0"/>
    <w:rsid w:val="008F18EC"/>
    <w:rsid w:val="008F67EF"/>
    <w:rsid w:val="00914C73"/>
    <w:rsid w:val="009174B2"/>
    <w:rsid w:val="00956DB9"/>
    <w:rsid w:val="00970CCB"/>
    <w:rsid w:val="009842D7"/>
    <w:rsid w:val="009A5AE4"/>
    <w:rsid w:val="009C505E"/>
    <w:rsid w:val="009D4D26"/>
    <w:rsid w:val="00A0491C"/>
    <w:rsid w:val="00A050F7"/>
    <w:rsid w:val="00A51ED7"/>
    <w:rsid w:val="00A61FAA"/>
    <w:rsid w:val="00A9628A"/>
    <w:rsid w:val="00AB07D2"/>
    <w:rsid w:val="00AB3B3D"/>
    <w:rsid w:val="00AB47C5"/>
    <w:rsid w:val="00AE2FEC"/>
    <w:rsid w:val="00B06E95"/>
    <w:rsid w:val="00B20F0F"/>
    <w:rsid w:val="00B37117"/>
    <w:rsid w:val="00B44220"/>
    <w:rsid w:val="00B53A4E"/>
    <w:rsid w:val="00B64D2B"/>
    <w:rsid w:val="00B854DD"/>
    <w:rsid w:val="00BA46C6"/>
    <w:rsid w:val="00BB3691"/>
    <w:rsid w:val="00BF468F"/>
    <w:rsid w:val="00BF58AE"/>
    <w:rsid w:val="00C01D96"/>
    <w:rsid w:val="00C23A92"/>
    <w:rsid w:val="00C42B0A"/>
    <w:rsid w:val="00C55C87"/>
    <w:rsid w:val="00C80A22"/>
    <w:rsid w:val="00C81810"/>
    <w:rsid w:val="00C81FFE"/>
    <w:rsid w:val="00C90E68"/>
    <w:rsid w:val="00CA217C"/>
    <w:rsid w:val="00CD6AFB"/>
    <w:rsid w:val="00CE3FC6"/>
    <w:rsid w:val="00D0608B"/>
    <w:rsid w:val="00D263A6"/>
    <w:rsid w:val="00D514E6"/>
    <w:rsid w:val="00D749D2"/>
    <w:rsid w:val="00D763E5"/>
    <w:rsid w:val="00DA7145"/>
    <w:rsid w:val="00DC6C3B"/>
    <w:rsid w:val="00DE648B"/>
    <w:rsid w:val="00E3007A"/>
    <w:rsid w:val="00E36D81"/>
    <w:rsid w:val="00E71CDF"/>
    <w:rsid w:val="00EA2F43"/>
    <w:rsid w:val="00EA3D66"/>
    <w:rsid w:val="00EA5945"/>
    <w:rsid w:val="00EE46EF"/>
    <w:rsid w:val="00EE5EE3"/>
    <w:rsid w:val="00F23527"/>
    <w:rsid w:val="00F3107E"/>
    <w:rsid w:val="00FA3DF0"/>
    <w:rsid w:val="00FB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6BCDE"/>
  <w15:docId w15:val="{F5083F20-9809-4842-860C-6B88E6B5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suppressAutoHyphens/>
      <w:spacing w:line="234" w:lineRule="auto"/>
      <w:outlineLvl w:val="0"/>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rsid w:val="008F67EF"/>
    <w:rPr>
      <w:sz w:val="16"/>
      <w:szCs w:val="16"/>
    </w:rPr>
  </w:style>
  <w:style w:type="paragraph" w:styleId="CommentText">
    <w:name w:val="annotation text"/>
    <w:basedOn w:val="Normal"/>
    <w:link w:val="CommentTextChar"/>
    <w:uiPriority w:val="99"/>
    <w:rsid w:val="008F67EF"/>
    <w:rPr>
      <w:sz w:val="20"/>
    </w:rPr>
  </w:style>
  <w:style w:type="character" w:customStyle="1" w:styleId="CommentTextChar">
    <w:name w:val="Comment Text Char"/>
    <w:basedOn w:val="DefaultParagraphFont"/>
    <w:link w:val="CommentText"/>
    <w:uiPriority w:val="99"/>
    <w:rsid w:val="008F67EF"/>
    <w:rPr>
      <w:rFonts w:ascii="CG Times" w:hAnsi="CG Times"/>
    </w:rPr>
  </w:style>
  <w:style w:type="paragraph" w:styleId="CommentSubject">
    <w:name w:val="annotation subject"/>
    <w:basedOn w:val="CommentText"/>
    <w:next w:val="CommentText"/>
    <w:link w:val="CommentSubjectChar"/>
    <w:rsid w:val="008F67EF"/>
    <w:rPr>
      <w:b/>
      <w:bCs/>
    </w:rPr>
  </w:style>
  <w:style w:type="character" w:customStyle="1" w:styleId="CommentSubjectChar">
    <w:name w:val="Comment Subject Char"/>
    <w:basedOn w:val="CommentTextChar"/>
    <w:link w:val="CommentSubject"/>
    <w:rsid w:val="008F67EF"/>
    <w:rPr>
      <w:rFonts w:ascii="CG Times" w:hAnsi="CG Times"/>
      <w:b/>
      <w:bCs/>
    </w:rPr>
  </w:style>
  <w:style w:type="paragraph" w:styleId="BalloonText">
    <w:name w:val="Balloon Text"/>
    <w:basedOn w:val="Normal"/>
    <w:link w:val="BalloonTextChar"/>
    <w:rsid w:val="008F67EF"/>
    <w:rPr>
      <w:rFonts w:ascii="Segoe UI" w:hAnsi="Segoe UI" w:cs="Segoe UI"/>
      <w:sz w:val="18"/>
      <w:szCs w:val="18"/>
    </w:rPr>
  </w:style>
  <w:style w:type="character" w:customStyle="1" w:styleId="BalloonTextChar">
    <w:name w:val="Balloon Text Char"/>
    <w:basedOn w:val="DefaultParagraphFont"/>
    <w:link w:val="BalloonText"/>
    <w:rsid w:val="008F67EF"/>
    <w:rPr>
      <w:rFonts w:ascii="Segoe UI" w:hAnsi="Segoe UI" w:cs="Segoe UI"/>
      <w:sz w:val="18"/>
      <w:szCs w:val="18"/>
    </w:rPr>
  </w:style>
  <w:style w:type="character" w:customStyle="1" w:styleId="FooterChar">
    <w:name w:val="Footer Char"/>
    <w:basedOn w:val="DefaultParagraphFont"/>
    <w:link w:val="Footer"/>
    <w:uiPriority w:val="99"/>
    <w:rsid w:val="00A61FAA"/>
    <w:rPr>
      <w:rFonts w:ascii="CG Times" w:hAnsi="CG Times"/>
      <w:sz w:val="24"/>
    </w:rPr>
  </w:style>
  <w:style w:type="table" w:styleId="TableGrid">
    <w:name w:val="Table Grid"/>
    <w:basedOn w:val="TableNormal"/>
    <w:rsid w:val="00D5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7E37"/>
    <w:pPr>
      <w:tabs>
        <w:tab w:val="left" w:pos="-720"/>
      </w:tabs>
      <w:suppressAutoHyphens/>
    </w:pPr>
    <w:rPr>
      <w:rFonts w:ascii="Times New Roman" w:hAnsi="Times New Roman"/>
      <w:sz w:val="2023"/>
    </w:rPr>
  </w:style>
  <w:style w:type="character" w:customStyle="1" w:styleId="BodyTextChar">
    <w:name w:val="Body Text Char"/>
    <w:basedOn w:val="DefaultParagraphFont"/>
    <w:link w:val="BodyText"/>
    <w:rsid w:val="00287E37"/>
    <w:rPr>
      <w:sz w:val="2023"/>
    </w:rPr>
  </w:style>
  <w:style w:type="paragraph" w:styleId="ListParagraph">
    <w:name w:val="List Paragraph"/>
    <w:basedOn w:val="Normal"/>
    <w:uiPriority w:val="34"/>
    <w:qFormat/>
    <w:rsid w:val="006E4650"/>
    <w:pPr>
      <w:ind w:left="720"/>
      <w:contextualSpacing/>
    </w:pPr>
  </w:style>
  <w:style w:type="paragraph" w:customStyle="1" w:styleId="Normal1">
    <w:name w:val="Normal1"/>
    <w:rsid w:val="003B184F"/>
    <w:rPr>
      <w:color w:val="000000"/>
      <w:sz w:val="24"/>
      <w:szCs w:val="24"/>
    </w:rPr>
  </w:style>
  <w:style w:type="paragraph" w:styleId="Revision">
    <w:name w:val="Revision"/>
    <w:hidden/>
    <w:uiPriority w:val="99"/>
    <w:semiHidden/>
    <w:rsid w:val="00453FB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1251</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WHEN RECORDED RETURN TO:</vt:lpstr>
    </vt:vector>
  </TitlesOfParts>
  <Company>Salt Lake City Corporation</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RECORDED RETURN TO:</dc:title>
  <dc:creator>Cherri Butters</dc:creator>
  <cp:lastModifiedBy>Larsen, Nannette</cp:lastModifiedBy>
  <cp:revision>3</cp:revision>
  <cp:lastPrinted>2009-02-18T22:27:00Z</cp:lastPrinted>
  <dcterms:created xsi:type="dcterms:W3CDTF">2022-10-03T16:55:00Z</dcterms:created>
  <dcterms:modified xsi:type="dcterms:W3CDTF">2022-10-03T17:33:00Z</dcterms:modified>
</cp:coreProperties>
</file>