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E0D3" w14:textId="77777777" w:rsidR="009D7F24" w:rsidRPr="005F314B" w:rsidRDefault="009D7F24" w:rsidP="009D7F24">
      <w:pPr>
        <w:ind w:left="0" w:right="0"/>
        <w:jc w:val="center"/>
        <w:outlineLvl w:val="0"/>
        <w:rPr>
          <w:rFonts w:ascii="Times New Roman" w:hAnsi="Times New Roman"/>
          <w:spacing w:val="0"/>
        </w:rPr>
      </w:pPr>
      <w:r w:rsidRPr="005F314B">
        <w:rPr>
          <w:rFonts w:ascii="Times New Roman" w:hAnsi="Times New Roman"/>
          <w:spacing w:val="0"/>
        </w:rPr>
        <w:t>SALT LAKE CITY ORDINANCE</w:t>
      </w:r>
    </w:p>
    <w:p w14:paraId="26C8E60E" w14:textId="77777777" w:rsidR="009D7F24" w:rsidRPr="009315E1" w:rsidRDefault="009D7F24" w:rsidP="009D7F24">
      <w:pPr>
        <w:ind w:left="0" w:right="-360"/>
        <w:jc w:val="center"/>
        <w:outlineLvl w:val="0"/>
        <w:rPr>
          <w:rStyle w:val="LineNumber"/>
        </w:rPr>
      </w:pPr>
      <w:r w:rsidRPr="009315E1">
        <w:rPr>
          <w:rStyle w:val="LineNumber"/>
        </w:rPr>
        <w:t xml:space="preserve">No. _____ of </w:t>
      </w:r>
      <w:r w:rsidRPr="00136027">
        <w:rPr>
          <w:rStyle w:val="LineNumber"/>
        </w:rPr>
        <w:t>2020</w:t>
      </w:r>
    </w:p>
    <w:p w14:paraId="042E740B" w14:textId="77777777" w:rsidR="009D7F24" w:rsidRPr="00815BFF" w:rsidRDefault="009D7F24" w:rsidP="009D7F24">
      <w:pPr>
        <w:ind w:left="0" w:right="-360"/>
        <w:jc w:val="center"/>
        <w:outlineLvl w:val="0"/>
        <w:rPr>
          <w:rFonts w:ascii="Times New Roman" w:hAnsi="Times New Roman"/>
          <w:b/>
          <w:spacing w:val="0"/>
        </w:rPr>
      </w:pPr>
      <w:r w:rsidRPr="005F314B">
        <w:rPr>
          <w:rFonts w:ascii="Times New Roman" w:hAnsi="Times New Roman"/>
          <w:spacing w:val="0"/>
        </w:rPr>
        <w:t>(An o</w:t>
      </w:r>
      <w:r>
        <w:rPr>
          <w:rFonts w:ascii="Times New Roman" w:hAnsi="Times New Roman"/>
          <w:spacing w:val="0"/>
        </w:rPr>
        <w:t>rdinance amending various sections of Title 21A</w:t>
      </w:r>
    </w:p>
    <w:p w14:paraId="05266C04" w14:textId="77777777" w:rsidR="009D7F24" w:rsidRDefault="009D7F24" w:rsidP="009D7F24">
      <w:pPr>
        <w:ind w:left="0" w:right="-360"/>
        <w:jc w:val="center"/>
        <w:outlineLvl w:val="0"/>
        <w:rPr>
          <w:rFonts w:ascii="Times New Roman" w:hAnsi="Times New Roman"/>
          <w:spacing w:val="0"/>
        </w:rPr>
      </w:pPr>
      <w:r>
        <w:rPr>
          <w:rFonts w:ascii="Times New Roman" w:hAnsi="Times New Roman"/>
          <w:spacing w:val="0"/>
        </w:rPr>
        <w:t>o</w:t>
      </w:r>
      <w:r w:rsidRPr="005F314B">
        <w:rPr>
          <w:rFonts w:ascii="Times New Roman" w:hAnsi="Times New Roman"/>
          <w:spacing w:val="0"/>
        </w:rPr>
        <w:t xml:space="preserve">f the </w:t>
      </w:r>
      <w:r w:rsidRPr="005F314B">
        <w:rPr>
          <w:rFonts w:ascii="Times New Roman" w:hAnsi="Times New Roman"/>
          <w:i/>
          <w:spacing w:val="0"/>
        </w:rPr>
        <w:t>Salt Lake City Code</w:t>
      </w:r>
      <w:r w:rsidRPr="005F314B">
        <w:rPr>
          <w:rFonts w:ascii="Times New Roman" w:hAnsi="Times New Roman"/>
          <w:spacing w:val="0"/>
        </w:rPr>
        <w:t xml:space="preserve"> </w:t>
      </w:r>
      <w:r>
        <w:rPr>
          <w:rFonts w:ascii="Times New Roman" w:hAnsi="Times New Roman"/>
          <w:spacing w:val="0"/>
        </w:rPr>
        <w:t>p</w:t>
      </w:r>
      <w:r w:rsidRPr="005F314B">
        <w:rPr>
          <w:rFonts w:ascii="Times New Roman" w:hAnsi="Times New Roman"/>
          <w:spacing w:val="0"/>
        </w:rPr>
        <w:t xml:space="preserve">ertaining </w:t>
      </w:r>
      <w:r>
        <w:rPr>
          <w:rFonts w:ascii="Times New Roman" w:hAnsi="Times New Roman"/>
          <w:spacing w:val="0"/>
        </w:rPr>
        <w:t xml:space="preserve">to single room occupancy (SRO) uses </w:t>
      </w:r>
      <w:r w:rsidRPr="00136027">
        <w:rPr>
          <w:rFonts w:ascii="Times New Roman" w:hAnsi="Times New Roman"/>
          <w:spacing w:val="0"/>
        </w:rPr>
        <w:t>(to be called Shared housing uses)</w:t>
      </w:r>
      <w:r w:rsidRPr="000253A5">
        <w:rPr>
          <w:rFonts w:ascii="Times New Roman" w:hAnsi="Times New Roman"/>
          <w:spacing w:val="0"/>
        </w:rPr>
        <w:t>)</w:t>
      </w:r>
    </w:p>
    <w:p w14:paraId="2E0A9AC3" w14:textId="77777777" w:rsidR="009D7F24" w:rsidRPr="005F314B" w:rsidRDefault="009D7F24" w:rsidP="009D7F24">
      <w:pPr>
        <w:ind w:left="0" w:right="-360"/>
        <w:rPr>
          <w:rFonts w:ascii="Times New Roman" w:hAnsi="Times New Roman"/>
          <w:spacing w:val="0"/>
        </w:rPr>
      </w:pPr>
    </w:p>
    <w:p w14:paraId="67E0055A" w14:textId="77777777" w:rsidR="009D7F24" w:rsidRPr="00242ED0" w:rsidRDefault="009D7F24" w:rsidP="009D7F24">
      <w:pPr>
        <w:spacing w:line="480" w:lineRule="auto"/>
        <w:ind w:left="0" w:right="-360" w:firstLine="720"/>
        <w:outlineLvl w:val="0"/>
        <w:rPr>
          <w:rFonts w:ascii="Times New Roman" w:hAnsi="Times New Roman"/>
          <w:spacing w:val="0"/>
        </w:rPr>
      </w:pPr>
      <w:r w:rsidRPr="00815BFF">
        <w:rPr>
          <w:rFonts w:ascii="Times New Roman" w:hAnsi="Times New Roman"/>
          <w:spacing w:val="0"/>
        </w:rPr>
        <w:t>An ordinance amending various sections of Title 21A</w:t>
      </w:r>
      <w:r>
        <w:rPr>
          <w:rFonts w:ascii="Times New Roman" w:hAnsi="Times New Roman"/>
          <w:spacing w:val="0"/>
        </w:rPr>
        <w:t xml:space="preserve"> </w:t>
      </w:r>
      <w:r w:rsidRPr="00815BFF">
        <w:rPr>
          <w:rFonts w:ascii="Times New Roman" w:hAnsi="Times New Roman"/>
          <w:spacing w:val="0"/>
        </w:rPr>
        <w:t xml:space="preserve">of the </w:t>
      </w:r>
      <w:r w:rsidRPr="00815BFF">
        <w:rPr>
          <w:rFonts w:ascii="Times New Roman" w:hAnsi="Times New Roman"/>
          <w:i/>
          <w:spacing w:val="0"/>
        </w:rPr>
        <w:t>Salt Lake City Code</w:t>
      </w:r>
      <w:r w:rsidRPr="00815BFF">
        <w:rPr>
          <w:rFonts w:ascii="Times New Roman" w:hAnsi="Times New Roman"/>
          <w:spacing w:val="0"/>
        </w:rPr>
        <w:t xml:space="preserve"> </w:t>
      </w:r>
      <w:r w:rsidRPr="00242ED0">
        <w:rPr>
          <w:rFonts w:ascii="Times New Roman" w:hAnsi="Times New Roman"/>
          <w:spacing w:val="0"/>
        </w:rPr>
        <w:t xml:space="preserve">pertaining to </w:t>
      </w:r>
      <w:r>
        <w:rPr>
          <w:rFonts w:ascii="Times New Roman" w:hAnsi="Times New Roman"/>
          <w:spacing w:val="0"/>
        </w:rPr>
        <w:t>single room occupancy (SRO)</w:t>
      </w:r>
      <w:r w:rsidRPr="00242ED0">
        <w:rPr>
          <w:rFonts w:ascii="Times New Roman" w:hAnsi="Times New Roman"/>
          <w:spacing w:val="0"/>
        </w:rPr>
        <w:t xml:space="preserve"> </w:t>
      </w:r>
      <w:r>
        <w:rPr>
          <w:rFonts w:ascii="Times New Roman" w:hAnsi="Times New Roman"/>
          <w:spacing w:val="0"/>
        </w:rPr>
        <w:t xml:space="preserve">uses </w:t>
      </w:r>
      <w:r w:rsidRPr="00136027">
        <w:rPr>
          <w:rFonts w:ascii="Times New Roman" w:hAnsi="Times New Roman"/>
          <w:spacing w:val="0"/>
        </w:rPr>
        <w:t>(to be called shared housing uses)</w:t>
      </w:r>
      <w:r>
        <w:rPr>
          <w:rFonts w:ascii="Times New Roman" w:hAnsi="Times New Roman"/>
          <w:spacing w:val="0"/>
        </w:rPr>
        <w:t xml:space="preserve"> </w:t>
      </w:r>
      <w:r w:rsidRPr="00242ED0">
        <w:rPr>
          <w:rFonts w:ascii="Times New Roman" w:hAnsi="Times New Roman"/>
          <w:spacing w:val="0"/>
        </w:rPr>
        <w:t>pursuant to Petition No. PLNPCM201</w:t>
      </w:r>
      <w:r>
        <w:rPr>
          <w:rFonts w:ascii="Times New Roman" w:hAnsi="Times New Roman"/>
          <w:spacing w:val="0"/>
        </w:rPr>
        <w:t>8-00066</w:t>
      </w:r>
      <w:r w:rsidRPr="00242ED0">
        <w:rPr>
          <w:rFonts w:ascii="Times New Roman" w:hAnsi="Times New Roman"/>
          <w:spacing w:val="0"/>
        </w:rPr>
        <w:t>.</w:t>
      </w:r>
    </w:p>
    <w:p w14:paraId="183A37B9" w14:textId="77777777" w:rsidR="009D7F24" w:rsidRDefault="009D7F24" w:rsidP="009D7F24">
      <w:pPr>
        <w:spacing w:line="480" w:lineRule="auto"/>
        <w:ind w:left="0" w:right="-360" w:firstLine="720"/>
        <w:outlineLvl w:val="0"/>
        <w:rPr>
          <w:rFonts w:ascii="Times New Roman" w:hAnsi="Times New Roman"/>
        </w:rPr>
      </w:pPr>
      <w:r w:rsidRPr="00242ED0">
        <w:rPr>
          <w:rFonts w:ascii="Times New Roman" w:hAnsi="Times New Roman"/>
          <w:spacing w:val="0"/>
        </w:rPr>
        <w:t>WHEREAS, the Salt Lake City Planning Commission held public hearing</w:t>
      </w:r>
      <w:r>
        <w:rPr>
          <w:rFonts w:ascii="Times New Roman" w:hAnsi="Times New Roman"/>
          <w:spacing w:val="0"/>
        </w:rPr>
        <w:t>s</w:t>
      </w:r>
      <w:r w:rsidRPr="00242ED0">
        <w:rPr>
          <w:rFonts w:ascii="Times New Roman" w:hAnsi="Times New Roman"/>
          <w:spacing w:val="0"/>
        </w:rPr>
        <w:t xml:space="preserve"> on </w:t>
      </w:r>
      <w:r>
        <w:rPr>
          <w:rFonts w:ascii="Times New Roman" w:hAnsi="Times New Roman"/>
          <w:spacing w:val="0"/>
        </w:rPr>
        <w:t xml:space="preserve">June 27, 2018 and November 14, 2018 </w:t>
      </w:r>
      <w:r w:rsidRPr="00242ED0">
        <w:rPr>
          <w:rFonts w:ascii="Times New Roman" w:hAnsi="Times New Roman"/>
          <w:spacing w:val="0"/>
        </w:rPr>
        <w:t xml:space="preserve">to consider </w:t>
      </w:r>
      <w:r>
        <w:rPr>
          <w:rFonts w:ascii="Times New Roman" w:hAnsi="Times New Roman"/>
          <w:spacing w:val="0"/>
        </w:rPr>
        <w:t xml:space="preserve">a request by </w:t>
      </w:r>
      <w:r w:rsidRPr="00136027">
        <w:rPr>
          <w:rFonts w:ascii="Times New Roman" w:hAnsi="Times New Roman"/>
          <w:spacing w:val="0"/>
        </w:rPr>
        <w:t>then-</w:t>
      </w:r>
      <w:r w:rsidRPr="00242ED0">
        <w:rPr>
          <w:rFonts w:ascii="Times New Roman" w:hAnsi="Times New Roman"/>
          <w:spacing w:val="0"/>
        </w:rPr>
        <w:t xml:space="preserve">Salt Lake City Mayor Jacqueline </w:t>
      </w:r>
      <w:proofErr w:type="spellStart"/>
      <w:r w:rsidRPr="00242ED0">
        <w:rPr>
          <w:rFonts w:ascii="Times New Roman" w:hAnsi="Times New Roman"/>
          <w:spacing w:val="0"/>
        </w:rPr>
        <w:t>Biskupski</w:t>
      </w:r>
      <w:proofErr w:type="spellEnd"/>
      <w:r>
        <w:rPr>
          <w:rFonts w:ascii="Times New Roman" w:hAnsi="Times New Roman"/>
          <w:spacing w:val="0"/>
        </w:rPr>
        <w:t xml:space="preserve"> </w:t>
      </w:r>
      <w:r w:rsidRPr="00242ED0">
        <w:rPr>
          <w:rFonts w:ascii="Times New Roman" w:hAnsi="Times New Roman"/>
          <w:spacing w:val="0"/>
        </w:rPr>
        <w:t>(Petition No. PLNPCM201</w:t>
      </w:r>
      <w:r>
        <w:rPr>
          <w:rFonts w:ascii="Times New Roman" w:hAnsi="Times New Roman"/>
          <w:spacing w:val="0"/>
        </w:rPr>
        <w:t>8-00066</w:t>
      </w:r>
      <w:r w:rsidRPr="00242ED0">
        <w:rPr>
          <w:rFonts w:ascii="Times New Roman" w:hAnsi="Times New Roman"/>
          <w:spacing w:val="0"/>
        </w:rPr>
        <w:t>)</w:t>
      </w:r>
      <w:r>
        <w:rPr>
          <w:rFonts w:ascii="Times New Roman" w:hAnsi="Times New Roman"/>
          <w:spacing w:val="0"/>
        </w:rPr>
        <w:t xml:space="preserve"> to clarify the definition and appropriate locations of single room occupancy (SRO) uses and amend </w:t>
      </w:r>
      <w:r w:rsidRPr="00C907DF">
        <w:rPr>
          <w:rFonts w:ascii="Times New Roman" w:hAnsi="Times New Roman"/>
          <w:spacing w:val="0"/>
        </w:rPr>
        <w:t>S</w:t>
      </w:r>
      <w:r>
        <w:rPr>
          <w:rFonts w:ascii="Times New Roman" w:hAnsi="Times New Roman"/>
          <w:spacing w:val="0"/>
        </w:rPr>
        <w:t>ubs</w:t>
      </w:r>
      <w:r w:rsidRPr="00C907DF">
        <w:rPr>
          <w:rFonts w:ascii="Times New Roman" w:hAnsi="Times New Roman"/>
          <w:spacing w:val="0"/>
        </w:rPr>
        <w:t>ection 21A.</w:t>
      </w:r>
      <w:r>
        <w:rPr>
          <w:rFonts w:ascii="Times New Roman" w:hAnsi="Times New Roman"/>
          <w:spacing w:val="0"/>
        </w:rPr>
        <w:t xml:space="preserve">30.040.C.1; Sections </w:t>
      </w:r>
      <w:r w:rsidRPr="00C907DF">
        <w:rPr>
          <w:rFonts w:ascii="Times New Roman" w:hAnsi="Times New Roman"/>
          <w:spacing w:val="0"/>
        </w:rPr>
        <w:t>21A.</w:t>
      </w:r>
      <w:r>
        <w:rPr>
          <w:rFonts w:ascii="Times New Roman" w:hAnsi="Times New Roman"/>
          <w:spacing w:val="0"/>
        </w:rPr>
        <w:t xml:space="preserve">33.020, </w:t>
      </w:r>
      <w:r w:rsidRPr="00C907DF">
        <w:rPr>
          <w:rFonts w:ascii="Times New Roman" w:hAnsi="Times New Roman"/>
          <w:spacing w:val="0"/>
        </w:rPr>
        <w:t>21A.</w:t>
      </w:r>
      <w:r>
        <w:rPr>
          <w:rFonts w:ascii="Times New Roman" w:hAnsi="Times New Roman"/>
          <w:spacing w:val="0"/>
        </w:rPr>
        <w:t xml:space="preserve">33.030, </w:t>
      </w:r>
      <w:r w:rsidRPr="00C907DF">
        <w:rPr>
          <w:rFonts w:ascii="Times New Roman" w:hAnsi="Times New Roman"/>
          <w:spacing w:val="0"/>
        </w:rPr>
        <w:t>21A.</w:t>
      </w:r>
      <w:r>
        <w:rPr>
          <w:rFonts w:ascii="Times New Roman" w:hAnsi="Times New Roman"/>
          <w:spacing w:val="0"/>
        </w:rPr>
        <w:t xml:space="preserve">33.035, </w:t>
      </w:r>
      <w:r w:rsidRPr="00C907DF">
        <w:rPr>
          <w:rFonts w:ascii="Times New Roman" w:hAnsi="Times New Roman"/>
          <w:spacing w:val="0"/>
        </w:rPr>
        <w:t>21A.</w:t>
      </w:r>
      <w:r>
        <w:rPr>
          <w:rFonts w:ascii="Times New Roman" w:hAnsi="Times New Roman"/>
          <w:spacing w:val="0"/>
        </w:rPr>
        <w:t xml:space="preserve">33.050, </w:t>
      </w:r>
      <w:r w:rsidRPr="00C907DF">
        <w:rPr>
          <w:rFonts w:ascii="Times New Roman" w:hAnsi="Times New Roman"/>
          <w:spacing w:val="0"/>
        </w:rPr>
        <w:t>21A.</w:t>
      </w:r>
      <w:r>
        <w:rPr>
          <w:rFonts w:ascii="Times New Roman" w:hAnsi="Times New Roman"/>
          <w:spacing w:val="0"/>
        </w:rPr>
        <w:t xml:space="preserve">33.060, </w:t>
      </w:r>
      <w:r w:rsidRPr="00C907DF">
        <w:rPr>
          <w:rFonts w:ascii="Times New Roman" w:hAnsi="Times New Roman"/>
          <w:spacing w:val="0"/>
        </w:rPr>
        <w:t>21A.</w:t>
      </w:r>
      <w:r>
        <w:rPr>
          <w:rFonts w:ascii="Times New Roman" w:hAnsi="Times New Roman"/>
          <w:spacing w:val="0"/>
        </w:rPr>
        <w:t xml:space="preserve">33.070, </w:t>
      </w:r>
      <w:r w:rsidRPr="00C907DF">
        <w:rPr>
          <w:rFonts w:ascii="Times New Roman" w:hAnsi="Times New Roman"/>
          <w:spacing w:val="0"/>
        </w:rPr>
        <w:t>21A.</w:t>
      </w:r>
      <w:r>
        <w:rPr>
          <w:rFonts w:ascii="Times New Roman" w:hAnsi="Times New Roman"/>
          <w:spacing w:val="0"/>
        </w:rPr>
        <w:t xml:space="preserve">33.080, </w:t>
      </w:r>
      <w:r w:rsidRPr="00C907DF">
        <w:rPr>
          <w:rFonts w:ascii="Times New Roman" w:hAnsi="Times New Roman"/>
          <w:spacing w:val="0"/>
        </w:rPr>
        <w:t>21A.</w:t>
      </w:r>
      <w:r>
        <w:rPr>
          <w:rFonts w:ascii="Times New Roman" w:hAnsi="Times New Roman"/>
          <w:spacing w:val="0"/>
        </w:rPr>
        <w:t xml:space="preserve">36.360; </w:t>
      </w:r>
      <w:r w:rsidRPr="00C907DF">
        <w:rPr>
          <w:rFonts w:ascii="Times New Roman" w:hAnsi="Times New Roman"/>
          <w:spacing w:val="0"/>
        </w:rPr>
        <w:t>S</w:t>
      </w:r>
      <w:r>
        <w:rPr>
          <w:rFonts w:ascii="Times New Roman" w:hAnsi="Times New Roman"/>
          <w:spacing w:val="0"/>
        </w:rPr>
        <w:t>ubs</w:t>
      </w:r>
      <w:r w:rsidRPr="00C907DF">
        <w:rPr>
          <w:rFonts w:ascii="Times New Roman" w:hAnsi="Times New Roman"/>
          <w:spacing w:val="0"/>
        </w:rPr>
        <w:t>ection 21A.</w:t>
      </w:r>
      <w:r>
        <w:rPr>
          <w:rFonts w:ascii="Times New Roman" w:hAnsi="Times New Roman"/>
          <w:spacing w:val="0"/>
        </w:rPr>
        <w:t xml:space="preserve">44.030.G.1; Section </w:t>
      </w:r>
      <w:r w:rsidRPr="002C3DB0">
        <w:rPr>
          <w:rFonts w:ascii="Times New Roman" w:hAnsi="Times New Roman"/>
        </w:rPr>
        <w:t>21A.60.020</w:t>
      </w:r>
      <w:r>
        <w:rPr>
          <w:rFonts w:ascii="Times New Roman" w:hAnsi="Times New Roman"/>
        </w:rPr>
        <w:t xml:space="preserve">; and Section 21A.62.040 </w:t>
      </w:r>
      <w:r w:rsidRPr="0082753F">
        <w:rPr>
          <w:rFonts w:ascii="Times New Roman" w:hAnsi="Times New Roman"/>
        </w:rPr>
        <w:t xml:space="preserve">of the </w:t>
      </w:r>
      <w:r w:rsidRPr="004A4FEE">
        <w:rPr>
          <w:rFonts w:ascii="Times New Roman" w:hAnsi="Times New Roman"/>
          <w:i/>
        </w:rPr>
        <w:t>Salt Lake City Code</w:t>
      </w:r>
      <w:r w:rsidRPr="0082753F">
        <w:rPr>
          <w:rFonts w:ascii="Times New Roman" w:hAnsi="Times New Roman"/>
        </w:rPr>
        <w:t>; and</w:t>
      </w:r>
    </w:p>
    <w:p w14:paraId="0C786883" w14:textId="77777777" w:rsidR="009D7F24" w:rsidRDefault="009D7F24" w:rsidP="009D7F24">
      <w:pPr>
        <w:spacing w:line="480" w:lineRule="auto"/>
        <w:ind w:left="0" w:right="0" w:firstLine="720"/>
        <w:rPr>
          <w:rFonts w:ascii="Times New Roman" w:hAnsi="Times New Roman"/>
        </w:rPr>
      </w:pPr>
      <w:r w:rsidRPr="00242ED0">
        <w:rPr>
          <w:rFonts w:ascii="Times New Roman" w:hAnsi="Times New Roman"/>
          <w:spacing w:val="0"/>
        </w:rPr>
        <w:t>WHEREAS,</w:t>
      </w:r>
      <w:r>
        <w:rPr>
          <w:rFonts w:ascii="Times New Roman" w:hAnsi="Times New Roman"/>
          <w:spacing w:val="0"/>
        </w:rPr>
        <w:t xml:space="preserve"> at its November 14, 2018 hearing, the planning commission </w:t>
      </w:r>
      <w:r w:rsidRPr="002C3DB0">
        <w:rPr>
          <w:rFonts w:ascii="Times New Roman" w:hAnsi="Times New Roman"/>
        </w:rPr>
        <w:t xml:space="preserve">voted in favor of recommending to the Salt Lake City Council that the city council amend the </w:t>
      </w:r>
      <w:r>
        <w:rPr>
          <w:rFonts w:ascii="Times New Roman" w:hAnsi="Times New Roman"/>
        </w:rPr>
        <w:t xml:space="preserve">above listed </w:t>
      </w:r>
      <w:r w:rsidRPr="002C3DB0">
        <w:rPr>
          <w:rFonts w:ascii="Times New Roman" w:hAnsi="Times New Roman"/>
        </w:rPr>
        <w:t xml:space="preserve">sections of Title 21A of the </w:t>
      </w:r>
      <w:r w:rsidRPr="002C3DB0">
        <w:rPr>
          <w:rFonts w:ascii="Times New Roman" w:hAnsi="Times New Roman"/>
          <w:i/>
        </w:rPr>
        <w:t>Salt Lake City Code</w:t>
      </w:r>
      <w:r w:rsidRPr="002C3DB0">
        <w:rPr>
          <w:rFonts w:ascii="Times New Roman" w:hAnsi="Times New Roman"/>
        </w:rPr>
        <w:t xml:space="preserve"> identified herein; and</w:t>
      </w:r>
    </w:p>
    <w:p w14:paraId="4D38B18A" w14:textId="77777777" w:rsidR="0022205F" w:rsidRDefault="0022205F" w:rsidP="0022205F">
      <w:pPr>
        <w:spacing w:line="480" w:lineRule="auto"/>
        <w:ind w:left="0" w:right="0" w:firstLine="720"/>
        <w:rPr>
          <w:rFonts w:ascii="Times New Roman" w:hAnsi="Times New Roman"/>
          <w:spacing w:val="0"/>
        </w:rPr>
      </w:pPr>
      <w:r>
        <w:rPr>
          <w:rFonts w:ascii="Times New Roman" w:hAnsi="Times New Roman"/>
        </w:rPr>
        <w:t>WHEREAS, the city council held briefings on this petition, which resulted in several modifications, including changing the name of “single room occupancy” uses to “shared housing” uses; and</w:t>
      </w:r>
    </w:p>
    <w:p w14:paraId="0881B514" w14:textId="77777777" w:rsidR="009D7F24" w:rsidRPr="00242ED0" w:rsidRDefault="009D7F24" w:rsidP="009D7F24">
      <w:pPr>
        <w:spacing w:line="480" w:lineRule="auto"/>
        <w:ind w:left="0" w:right="0" w:firstLine="720"/>
        <w:rPr>
          <w:rFonts w:ascii="Times New Roman" w:hAnsi="Times New Roman"/>
          <w:spacing w:val="0"/>
        </w:rPr>
      </w:pPr>
      <w:r w:rsidRPr="00242ED0">
        <w:rPr>
          <w:rFonts w:ascii="Times New Roman" w:hAnsi="Times New Roman"/>
          <w:spacing w:val="0"/>
        </w:rPr>
        <w:t>WHEREAS, the Salt Lake City Council finds, after h</w:t>
      </w:r>
      <w:r>
        <w:rPr>
          <w:rFonts w:ascii="Times New Roman" w:hAnsi="Times New Roman"/>
          <w:spacing w:val="0"/>
        </w:rPr>
        <w:t xml:space="preserve">olding a public hearing on this </w:t>
      </w:r>
      <w:r w:rsidRPr="00242ED0">
        <w:rPr>
          <w:rFonts w:ascii="Times New Roman" w:hAnsi="Times New Roman"/>
          <w:spacing w:val="0"/>
        </w:rPr>
        <w:t>matter, that adopting this ordinance is in the city</w:t>
      </w:r>
      <w:r>
        <w:rPr>
          <w:rFonts w:ascii="Times New Roman" w:hAnsi="Times New Roman"/>
          <w:spacing w:val="0"/>
        </w:rPr>
        <w:t>’</w:t>
      </w:r>
      <w:r w:rsidRPr="00242ED0">
        <w:rPr>
          <w:rFonts w:ascii="Times New Roman" w:hAnsi="Times New Roman"/>
          <w:spacing w:val="0"/>
        </w:rPr>
        <w:t xml:space="preserve">s best interests. </w:t>
      </w:r>
    </w:p>
    <w:p w14:paraId="730C6C40" w14:textId="77777777" w:rsidR="009D7F24" w:rsidRPr="00242ED0" w:rsidRDefault="009D7F24" w:rsidP="009D7F24">
      <w:pPr>
        <w:spacing w:line="480" w:lineRule="auto"/>
        <w:ind w:left="0" w:right="-360" w:firstLine="720"/>
        <w:rPr>
          <w:rFonts w:ascii="Times New Roman" w:hAnsi="Times New Roman"/>
          <w:spacing w:val="0"/>
        </w:rPr>
      </w:pPr>
      <w:r w:rsidRPr="00242ED0">
        <w:rPr>
          <w:rFonts w:ascii="Times New Roman" w:hAnsi="Times New Roman"/>
          <w:spacing w:val="0"/>
        </w:rPr>
        <w:t>NOW, THEREFORE, be it ordained by the City Council of Salt Lake City, Utah:</w:t>
      </w:r>
    </w:p>
    <w:p w14:paraId="3EA1B59F" w14:textId="77777777" w:rsidR="009D7F24" w:rsidRDefault="009D7F24" w:rsidP="009D7F24">
      <w:pPr>
        <w:spacing w:line="480" w:lineRule="auto"/>
        <w:ind w:left="0" w:right="-360" w:firstLine="720"/>
        <w:rPr>
          <w:rFonts w:ascii="Times New Roman" w:hAnsi="Times New Roman"/>
          <w:spacing w:val="0"/>
        </w:rPr>
      </w:pPr>
      <w:r w:rsidRPr="00C907DF">
        <w:rPr>
          <w:rFonts w:ascii="Times New Roman" w:hAnsi="Times New Roman"/>
          <w:spacing w:val="0"/>
        </w:rPr>
        <w:lastRenderedPageBreak/>
        <w:t xml:space="preserve">SECTION 1.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w:t>
      </w:r>
      <w:r>
        <w:rPr>
          <w:rFonts w:ascii="Times New Roman" w:hAnsi="Times New Roman"/>
          <w:spacing w:val="0"/>
          <w:u w:val="single"/>
        </w:rPr>
        <w:t>ubs</w:t>
      </w:r>
      <w:r w:rsidRPr="00C907DF">
        <w:rPr>
          <w:rFonts w:ascii="Times New Roman" w:hAnsi="Times New Roman"/>
          <w:spacing w:val="0"/>
          <w:u w:val="single"/>
        </w:rPr>
        <w:t>ection 21A.</w:t>
      </w:r>
      <w:r>
        <w:rPr>
          <w:rFonts w:ascii="Times New Roman" w:hAnsi="Times New Roman"/>
          <w:spacing w:val="0"/>
          <w:u w:val="single"/>
        </w:rPr>
        <w:t>30.040.C</w:t>
      </w:r>
      <w:r w:rsidRPr="00C907DF">
        <w:rPr>
          <w:rFonts w:ascii="Times New Roman" w:hAnsi="Times New Roman"/>
          <w:spacing w:val="0"/>
          <w:u w:val="single"/>
        </w:rPr>
        <w:t>.</w:t>
      </w:r>
      <w:r w:rsidRPr="00C907DF">
        <w:rPr>
          <w:rFonts w:ascii="Times New Roman" w:hAnsi="Times New Roman"/>
          <w:spacing w:val="0"/>
        </w:rPr>
        <w:t xml:space="preserve"> That S</w:t>
      </w:r>
      <w:r>
        <w:rPr>
          <w:rFonts w:ascii="Times New Roman" w:hAnsi="Times New Roman"/>
          <w:spacing w:val="0"/>
        </w:rPr>
        <w:t>ubs</w:t>
      </w:r>
      <w:r w:rsidRPr="00C907DF">
        <w:rPr>
          <w:rFonts w:ascii="Times New Roman" w:hAnsi="Times New Roman"/>
          <w:spacing w:val="0"/>
        </w:rPr>
        <w:t>ection 21A.</w:t>
      </w:r>
      <w:r>
        <w:rPr>
          <w:rFonts w:ascii="Times New Roman" w:hAnsi="Times New Roman"/>
          <w:spacing w:val="0"/>
        </w:rPr>
        <w:t>30.040.C</w:t>
      </w:r>
      <w:r w:rsidRPr="00C907DF">
        <w:rPr>
          <w:rFonts w:ascii="Times New Roman" w:hAnsi="Times New Roman"/>
          <w:spacing w:val="0"/>
        </w:rPr>
        <w:t xml:space="preserve"> (Zoning: </w:t>
      </w:r>
      <w:r>
        <w:rPr>
          <w:rFonts w:ascii="Times New Roman" w:hAnsi="Times New Roman"/>
          <w:spacing w:val="0"/>
        </w:rPr>
        <w:t>Downtown Districts</w:t>
      </w:r>
      <w:r w:rsidRPr="002A3A32">
        <w:rPr>
          <w:rFonts w:ascii="Times New Roman" w:hAnsi="Times New Roman"/>
          <w:spacing w:val="0"/>
        </w:rPr>
        <w:t xml:space="preserve">: </w:t>
      </w:r>
      <w:r>
        <w:rPr>
          <w:rFonts w:ascii="Times New Roman" w:hAnsi="Times New Roman"/>
          <w:spacing w:val="0"/>
        </w:rPr>
        <w:t>D-3 Downtown Warehouse/Residential District: Controls over Mixed Use</w:t>
      </w:r>
      <w:r w:rsidRPr="002A3A32">
        <w:rPr>
          <w:rFonts w:ascii="Times New Roman" w:hAnsi="Times New Roman"/>
          <w:spacing w:val="0"/>
        </w:rPr>
        <w:t xml:space="preserve">) of the </w:t>
      </w:r>
      <w:r w:rsidRPr="00BF4AD3">
        <w:rPr>
          <w:rFonts w:ascii="Times New Roman" w:hAnsi="Times New Roman"/>
          <w:i/>
          <w:spacing w:val="0"/>
        </w:rPr>
        <w:t>Salt Lake City Code</w:t>
      </w:r>
      <w:r w:rsidRPr="002A3A32">
        <w:rPr>
          <w:rFonts w:ascii="Times New Roman" w:hAnsi="Times New Roman"/>
          <w:spacing w:val="0"/>
        </w:rPr>
        <w:t xml:space="preserve"> shall be and hereby</w:t>
      </w:r>
      <w:r>
        <w:rPr>
          <w:rFonts w:ascii="Times New Roman" w:hAnsi="Times New Roman"/>
          <w:spacing w:val="0"/>
        </w:rPr>
        <w:t xml:space="preserve"> is amended to read as follows:</w:t>
      </w:r>
    </w:p>
    <w:p w14:paraId="5CC17259" w14:textId="0DDAC70D" w:rsidR="009D7F24" w:rsidRPr="00BC7455" w:rsidRDefault="009D7F24" w:rsidP="00BC7455">
      <w:pPr>
        <w:pStyle w:val="ListParagraph"/>
        <w:numPr>
          <w:ilvl w:val="0"/>
          <w:numId w:val="11"/>
        </w:numPr>
        <w:ind w:right="-360"/>
        <w:rPr>
          <w:rFonts w:ascii="Times New Roman" w:hAnsi="Times New Roman"/>
          <w:color w:val="000000"/>
          <w:spacing w:val="0"/>
        </w:rPr>
      </w:pPr>
      <w:r w:rsidRPr="00BC7455">
        <w:rPr>
          <w:rFonts w:ascii="Times New Roman" w:hAnsi="Times New Roman"/>
          <w:color w:val="000000"/>
          <w:spacing w:val="0"/>
        </w:rPr>
        <w:t>Buildings containing commercial/office uses located above the second story shall incorporate any residential uses allowed in the zoning district, bed and breakfast, or hotel uses in the amount of at least fifty percent (50%) of the total floor area of the building;</w:t>
      </w:r>
    </w:p>
    <w:p w14:paraId="044C9528" w14:textId="77777777" w:rsidR="009D7F24" w:rsidRDefault="009D7F24" w:rsidP="009D7F24">
      <w:pPr>
        <w:ind w:left="1080" w:right="-360" w:hanging="360"/>
        <w:rPr>
          <w:rFonts w:ascii="Helvetica" w:hAnsi="Helvetica" w:cs="Helvetica"/>
          <w:color w:val="000000"/>
          <w:spacing w:val="0"/>
          <w:sz w:val="21"/>
          <w:szCs w:val="21"/>
        </w:rPr>
      </w:pPr>
      <w:r>
        <w:rPr>
          <w:rFonts w:ascii="Helvetica" w:hAnsi="Helvetica" w:cs="Helvetica"/>
          <w:color w:val="000000"/>
          <w:spacing w:val="0"/>
          <w:sz w:val="21"/>
          <w:szCs w:val="21"/>
        </w:rPr>
        <w:tab/>
      </w:r>
    </w:p>
    <w:p w14:paraId="2040824B" w14:textId="6CA7A564" w:rsidR="00BC7455" w:rsidRPr="00BC7455" w:rsidRDefault="009D7F24" w:rsidP="00BC7455">
      <w:pPr>
        <w:pStyle w:val="ListParagraph"/>
        <w:numPr>
          <w:ilvl w:val="0"/>
          <w:numId w:val="11"/>
        </w:numPr>
        <w:ind w:right="-360"/>
        <w:rPr>
          <w:rFonts w:ascii="Times New Roman" w:hAnsi="Times New Roman"/>
          <w:color w:val="000000"/>
          <w:spacing w:val="0"/>
        </w:rPr>
      </w:pPr>
      <w:r w:rsidRPr="00BC7455">
        <w:rPr>
          <w:rFonts w:ascii="Times New Roman" w:hAnsi="Times New Roman"/>
          <w:color w:val="000000"/>
          <w:spacing w:val="0"/>
        </w:rPr>
        <w:t>Commercial/office uses shall be permitted as the sole use in two story buildings only; and</w:t>
      </w:r>
    </w:p>
    <w:p w14:paraId="719C270E" w14:textId="77777777" w:rsidR="00BC7455" w:rsidRDefault="00BC7455" w:rsidP="00BC7455">
      <w:pPr>
        <w:ind w:left="1170" w:right="-360" w:hanging="450"/>
        <w:rPr>
          <w:rFonts w:ascii="Times New Roman" w:hAnsi="Times New Roman"/>
          <w:color w:val="000000"/>
          <w:spacing w:val="0"/>
        </w:rPr>
      </w:pPr>
    </w:p>
    <w:p w14:paraId="0969A0E1" w14:textId="4DD33D39" w:rsidR="009D7F24" w:rsidRPr="00BC7455" w:rsidRDefault="009D7F24" w:rsidP="00BC7455">
      <w:pPr>
        <w:pStyle w:val="ListParagraph"/>
        <w:numPr>
          <w:ilvl w:val="0"/>
          <w:numId w:val="11"/>
        </w:numPr>
        <w:ind w:right="-360"/>
        <w:rPr>
          <w:rFonts w:ascii="Times New Roman" w:hAnsi="Times New Roman"/>
          <w:color w:val="000000"/>
          <w:spacing w:val="0"/>
        </w:rPr>
      </w:pPr>
      <w:r w:rsidRPr="00BC7455">
        <w:rPr>
          <w:rFonts w:ascii="Times New Roman" w:hAnsi="Times New Roman"/>
          <w:color w:val="000000"/>
          <w:spacing w:val="0"/>
        </w:rPr>
        <w:t>Commercial/office uses in buildings of three (3) stories or more without residential uses</w:t>
      </w:r>
      <w:r w:rsidRPr="00BC7455">
        <w:rPr>
          <w:rFonts w:ascii="Times New Roman" w:hAnsi="Times New Roman"/>
          <w:color w:val="000000"/>
          <w:spacing w:val="0"/>
          <w:u w:val="double"/>
        </w:rPr>
        <w:t xml:space="preserve"> </w:t>
      </w:r>
      <w:r w:rsidRPr="00BC7455">
        <w:rPr>
          <w:rFonts w:ascii="Times New Roman" w:hAnsi="Times New Roman"/>
          <w:color w:val="000000"/>
          <w:spacing w:val="0"/>
        </w:rPr>
        <w:t xml:space="preserve">shall be allowed only as a conditional use and then only when the applicant has demonstrated that the proposed location is not suitable for residential use. </w:t>
      </w:r>
    </w:p>
    <w:p w14:paraId="344D82E6" w14:textId="77777777" w:rsidR="009D7F24" w:rsidRDefault="009D7F24" w:rsidP="009D7F24">
      <w:pPr>
        <w:spacing w:line="480" w:lineRule="auto"/>
        <w:ind w:left="0" w:right="-360" w:firstLine="720"/>
        <w:rPr>
          <w:rFonts w:ascii="Times New Roman" w:hAnsi="Times New Roman"/>
          <w:spacing w:val="0"/>
        </w:rPr>
      </w:pPr>
    </w:p>
    <w:p w14:paraId="1CA37D03" w14:textId="77777777" w:rsidR="009D7F24" w:rsidRPr="0036561B" w:rsidRDefault="009D7F24" w:rsidP="009D7F24">
      <w:pPr>
        <w:spacing w:line="480" w:lineRule="auto"/>
        <w:ind w:left="0" w:right="-360" w:firstLine="720"/>
        <w:rPr>
          <w:rFonts w:ascii="Times New Roman" w:hAnsi="Times New Roman"/>
          <w:spacing w:val="0"/>
        </w:rPr>
      </w:pPr>
      <w:r w:rsidRPr="00C907DF">
        <w:rPr>
          <w:rFonts w:ascii="Times New Roman" w:hAnsi="Times New Roman"/>
          <w:spacing w:val="0"/>
        </w:rPr>
        <w:t xml:space="preserve">SECTION </w:t>
      </w:r>
      <w:r>
        <w:rPr>
          <w:rFonts w:ascii="Times New Roman" w:hAnsi="Times New Roman"/>
          <w:spacing w:val="0"/>
        </w:rPr>
        <w:t>2</w:t>
      </w:r>
      <w:r w:rsidRPr="00C907DF">
        <w:rPr>
          <w:rFonts w:ascii="Times New Roman" w:hAnsi="Times New Roman"/>
          <w:spacing w:val="0"/>
        </w:rPr>
        <w:t xml:space="preserve">.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Section 21A.</w:t>
      </w:r>
      <w:r>
        <w:rPr>
          <w:rFonts w:ascii="Times New Roman" w:hAnsi="Times New Roman"/>
          <w:spacing w:val="0"/>
          <w:u w:val="single"/>
        </w:rPr>
        <w:t>33.020</w:t>
      </w:r>
      <w:r w:rsidRPr="00C907DF">
        <w:rPr>
          <w:rFonts w:ascii="Times New Roman" w:hAnsi="Times New Roman"/>
          <w:spacing w:val="0"/>
          <w:u w:val="single"/>
        </w:rPr>
        <w:t>.</w:t>
      </w:r>
      <w:r w:rsidRPr="00C907DF">
        <w:rPr>
          <w:rFonts w:ascii="Times New Roman" w:hAnsi="Times New Roman"/>
          <w:spacing w:val="0"/>
        </w:rPr>
        <w:t xml:space="preserve"> That Section 21A.</w:t>
      </w:r>
      <w:r>
        <w:rPr>
          <w:rFonts w:ascii="Times New Roman" w:hAnsi="Times New Roman"/>
          <w:spacing w:val="0"/>
        </w:rPr>
        <w:t>33.020</w:t>
      </w:r>
      <w:r w:rsidRPr="00C907DF">
        <w:rPr>
          <w:rFonts w:ascii="Times New Roman" w:hAnsi="Times New Roman"/>
          <w:spacing w:val="0"/>
        </w:rPr>
        <w:t xml:space="preserve">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Land Use Tables: Table of Permitted and Conditional Uses for Residential Districts) </w:t>
      </w:r>
      <w:r w:rsidRPr="002A3A32">
        <w:rPr>
          <w:rFonts w:ascii="Times New Roman" w:hAnsi="Times New Roman"/>
          <w:spacing w:val="0"/>
        </w:rPr>
        <w:t>shall be and hereby</w:t>
      </w:r>
      <w:r>
        <w:rPr>
          <w:rFonts w:ascii="Times New Roman" w:hAnsi="Times New Roman"/>
          <w:spacing w:val="0"/>
        </w:rPr>
        <w:t xml:space="preserve"> is amended to add a </w:t>
      </w:r>
      <w:r w:rsidRPr="00EC3AC3">
        <w:rPr>
          <w:rFonts w:ascii="Times New Roman" w:hAnsi="Times New Roman"/>
        </w:rPr>
        <w:t xml:space="preserve">new use category titled, </w:t>
      </w:r>
      <w:r>
        <w:rPr>
          <w:rFonts w:ascii="Times New Roman" w:hAnsi="Times New Roman"/>
        </w:rPr>
        <w:t>“S</w:t>
      </w:r>
      <w:r w:rsidRPr="00136027">
        <w:rPr>
          <w:rFonts w:ascii="Times New Roman" w:hAnsi="Times New Roman"/>
        </w:rPr>
        <w:t>hared housing</w:t>
      </w:r>
      <w:r>
        <w:rPr>
          <w:rFonts w:ascii="Times New Roman" w:hAnsi="Times New Roman"/>
        </w:rPr>
        <w:t>”</w:t>
      </w:r>
      <w:r w:rsidRPr="00EC3AC3">
        <w:rPr>
          <w:rFonts w:ascii="Times New Roman" w:hAnsi="Times New Roman"/>
        </w:rPr>
        <w:t xml:space="preserve"> to the Table of Permitted and Conditional Uses for </w:t>
      </w:r>
      <w:r>
        <w:rPr>
          <w:rFonts w:ascii="Times New Roman" w:hAnsi="Times New Roman"/>
        </w:rPr>
        <w:t>Residential Districts</w:t>
      </w:r>
      <w:r w:rsidRPr="00EC3AC3">
        <w:rPr>
          <w:rFonts w:ascii="Times New Roman" w:hAnsi="Times New Roman"/>
        </w:rPr>
        <w:t>, which use category shall be inserted into that table in alphabetical order and shall read and appear in that table as follows</w:t>
      </w:r>
      <w:r>
        <w:rPr>
          <w:rFonts w:ascii="Times New Roman" w:hAnsi="Times New Roman"/>
        </w:rPr>
        <w:t xml:space="preserve">: </w:t>
      </w:r>
    </w:p>
    <w:tbl>
      <w:tblPr>
        <w:tblStyle w:val="TableGrid1"/>
        <w:tblpPr w:leftFromText="180" w:rightFromText="180" w:vertAnchor="text" w:horzAnchor="page" w:tblpX="829" w:tblpY="502"/>
        <w:tblW w:w="11065" w:type="dxa"/>
        <w:tblLayout w:type="fixed"/>
        <w:tblLook w:val="04A0" w:firstRow="1" w:lastRow="0" w:firstColumn="1" w:lastColumn="0" w:noHBand="0" w:noVBand="1"/>
      </w:tblPr>
      <w:tblGrid>
        <w:gridCol w:w="1072"/>
        <w:gridCol w:w="543"/>
        <w:gridCol w:w="630"/>
        <w:gridCol w:w="630"/>
        <w:gridCol w:w="630"/>
        <w:gridCol w:w="540"/>
        <w:gridCol w:w="540"/>
        <w:gridCol w:w="450"/>
        <w:gridCol w:w="450"/>
        <w:gridCol w:w="450"/>
        <w:gridCol w:w="360"/>
        <w:gridCol w:w="720"/>
        <w:gridCol w:w="630"/>
        <w:gridCol w:w="630"/>
        <w:gridCol w:w="630"/>
        <w:gridCol w:w="630"/>
        <w:gridCol w:w="540"/>
        <w:gridCol w:w="540"/>
        <w:gridCol w:w="450"/>
      </w:tblGrid>
      <w:tr w:rsidR="009D7F24" w:rsidRPr="00CD00F8" w14:paraId="17274505" w14:textId="77777777" w:rsidTr="00CC4199">
        <w:trPr>
          <w:cantSplit/>
          <w:trHeight w:val="800"/>
        </w:trPr>
        <w:tc>
          <w:tcPr>
            <w:tcW w:w="1072" w:type="dxa"/>
          </w:tcPr>
          <w:p w14:paraId="46FF8C32" w14:textId="77777777" w:rsidR="009D7F24" w:rsidRPr="00CD00F8" w:rsidRDefault="009D7F24" w:rsidP="00CC4199">
            <w:pPr>
              <w:spacing w:before="100" w:beforeAutospacing="1"/>
              <w:ind w:left="0" w:right="0"/>
              <w:jc w:val="center"/>
              <w:rPr>
                <w:rFonts w:ascii="Times New Roman" w:hAnsi="Times New Roman"/>
                <w:spacing w:val="0"/>
                <w:szCs w:val="20"/>
                <w:u w:val="single"/>
              </w:rPr>
            </w:pPr>
          </w:p>
        </w:tc>
        <w:tc>
          <w:tcPr>
            <w:tcW w:w="543" w:type="dxa"/>
          </w:tcPr>
          <w:p w14:paraId="54B2252B"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 xml:space="preserve">FR-1/43,560 </w:t>
            </w:r>
          </w:p>
        </w:tc>
        <w:tc>
          <w:tcPr>
            <w:tcW w:w="630" w:type="dxa"/>
          </w:tcPr>
          <w:p w14:paraId="5148B5A4" w14:textId="77777777" w:rsidR="009D7F24" w:rsidRPr="00CD00F8" w:rsidRDefault="009D7F24" w:rsidP="00CC4199">
            <w:pPr>
              <w:spacing w:before="100" w:beforeAutospacing="1"/>
              <w:ind w:left="0" w:right="0"/>
              <w:rPr>
                <w:rFonts w:ascii="Times New Roman" w:hAnsi="Times New Roman"/>
                <w:bCs/>
                <w:color w:val="000000"/>
                <w:spacing w:val="0"/>
                <w:sz w:val="16"/>
                <w:szCs w:val="20"/>
              </w:rPr>
            </w:pPr>
            <w:r w:rsidRPr="00CD00F8">
              <w:rPr>
                <w:rFonts w:ascii="Times New Roman" w:hAnsi="Times New Roman"/>
                <w:bCs/>
                <w:color w:val="000000"/>
                <w:spacing w:val="0"/>
                <w:sz w:val="16"/>
                <w:szCs w:val="20"/>
              </w:rPr>
              <w:t>FR-2/21,</w:t>
            </w:r>
            <w:r>
              <w:rPr>
                <w:rFonts w:ascii="Times New Roman" w:hAnsi="Times New Roman"/>
                <w:bCs/>
                <w:color w:val="000000"/>
                <w:spacing w:val="0"/>
                <w:sz w:val="16"/>
                <w:szCs w:val="20"/>
              </w:rPr>
              <w:t xml:space="preserve"> </w:t>
            </w:r>
            <w:r w:rsidRPr="00CD00F8">
              <w:rPr>
                <w:rFonts w:ascii="Times New Roman" w:hAnsi="Times New Roman"/>
                <w:bCs/>
                <w:color w:val="000000"/>
                <w:spacing w:val="0"/>
                <w:sz w:val="16"/>
                <w:szCs w:val="20"/>
              </w:rPr>
              <w:t xml:space="preserve">780 </w:t>
            </w:r>
          </w:p>
        </w:tc>
        <w:tc>
          <w:tcPr>
            <w:tcW w:w="630" w:type="dxa"/>
          </w:tcPr>
          <w:p w14:paraId="6D6D384E"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FR-3/12,</w:t>
            </w:r>
            <w:r>
              <w:rPr>
                <w:rFonts w:ascii="Times New Roman" w:hAnsi="Times New Roman"/>
                <w:bCs/>
                <w:color w:val="000000"/>
                <w:spacing w:val="0"/>
                <w:sz w:val="16"/>
                <w:szCs w:val="20"/>
              </w:rPr>
              <w:t xml:space="preserve"> </w:t>
            </w:r>
            <w:r w:rsidRPr="00CD00F8">
              <w:rPr>
                <w:rFonts w:ascii="Times New Roman" w:hAnsi="Times New Roman"/>
                <w:bCs/>
                <w:color w:val="000000"/>
                <w:spacing w:val="0"/>
                <w:sz w:val="16"/>
                <w:szCs w:val="20"/>
              </w:rPr>
              <w:t xml:space="preserve">000 </w:t>
            </w:r>
          </w:p>
        </w:tc>
        <w:tc>
          <w:tcPr>
            <w:tcW w:w="630" w:type="dxa"/>
          </w:tcPr>
          <w:p w14:paraId="1215FF7A"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R-1/12,</w:t>
            </w:r>
            <w:r>
              <w:rPr>
                <w:rFonts w:ascii="Times New Roman" w:hAnsi="Times New Roman"/>
                <w:bCs/>
                <w:color w:val="000000"/>
                <w:spacing w:val="0"/>
                <w:sz w:val="16"/>
                <w:szCs w:val="20"/>
              </w:rPr>
              <w:t xml:space="preserve"> </w:t>
            </w:r>
            <w:r w:rsidRPr="00CD00F8">
              <w:rPr>
                <w:rFonts w:ascii="Times New Roman" w:hAnsi="Times New Roman"/>
                <w:bCs/>
                <w:color w:val="000000"/>
                <w:spacing w:val="0"/>
                <w:sz w:val="16"/>
                <w:szCs w:val="20"/>
              </w:rPr>
              <w:t>000  </w:t>
            </w:r>
          </w:p>
        </w:tc>
        <w:tc>
          <w:tcPr>
            <w:tcW w:w="540" w:type="dxa"/>
          </w:tcPr>
          <w:p w14:paraId="70F6979A"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 xml:space="preserve">R-1/7,000 </w:t>
            </w:r>
          </w:p>
        </w:tc>
        <w:tc>
          <w:tcPr>
            <w:tcW w:w="540" w:type="dxa"/>
          </w:tcPr>
          <w:p w14:paraId="3F22D632"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 xml:space="preserve">R-1/5,000 </w:t>
            </w:r>
          </w:p>
        </w:tc>
        <w:tc>
          <w:tcPr>
            <w:tcW w:w="450" w:type="dxa"/>
          </w:tcPr>
          <w:p w14:paraId="368021B1"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 xml:space="preserve">SR-1 </w:t>
            </w:r>
          </w:p>
        </w:tc>
        <w:tc>
          <w:tcPr>
            <w:tcW w:w="450" w:type="dxa"/>
          </w:tcPr>
          <w:p w14:paraId="6C9961DC"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 xml:space="preserve">SR-2 </w:t>
            </w:r>
          </w:p>
        </w:tc>
        <w:tc>
          <w:tcPr>
            <w:tcW w:w="450" w:type="dxa"/>
          </w:tcPr>
          <w:p w14:paraId="534C179A"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 xml:space="preserve">SR-3 </w:t>
            </w:r>
          </w:p>
        </w:tc>
        <w:tc>
          <w:tcPr>
            <w:tcW w:w="360" w:type="dxa"/>
          </w:tcPr>
          <w:p w14:paraId="29325154"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R-2</w:t>
            </w:r>
          </w:p>
        </w:tc>
        <w:tc>
          <w:tcPr>
            <w:tcW w:w="720" w:type="dxa"/>
          </w:tcPr>
          <w:p w14:paraId="0A66C9F4"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RMF-30  </w:t>
            </w:r>
          </w:p>
        </w:tc>
        <w:tc>
          <w:tcPr>
            <w:tcW w:w="630" w:type="dxa"/>
          </w:tcPr>
          <w:p w14:paraId="245E3F3A"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RMF-35  </w:t>
            </w:r>
          </w:p>
        </w:tc>
        <w:tc>
          <w:tcPr>
            <w:tcW w:w="630" w:type="dxa"/>
          </w:tcPr>
          <w:p w14:paraId="4EAC66A4"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 xml:space="preserve">RMF-45 </w:t>
            </w:r>
          </w:p>
        </w:tc>
        <w:tc>
          <w:tcPr>
            <w:tcW w:w="630" w:type="dxa"/>
          </w:tcPr>
          <w:p w14:paraId="46EA81DC"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RMF-75  </w:t>
            </w:r>
          </w:p>
        </w:tc>
        <w:tc>
          <w:tcPr>
            <w:tcW w:w="630" w:type="dxa"/>
          </w:tcPr>
          <w:p w14:paraId="2D84BE6C"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R-MU-35 </w:t>
            </w:r>
            <w:r w:rsidRPr="00CD00F8">
              <w:rPr>
                <w:rFonts w:ascii="Times New Roman" w:hAnsi="Times New Roman"/>
                <w:spacing w:val="0"/>
                <w:sz w:val="16"/>
                <w:szCs w:val="19"/>
              </w:rPr>
              <w:t xml:space="preserve"> </w:t>
            </w:r>
          </w:p>
        </w:tc>
        <w:tc>
          <w:tcPr>
            <w:tcW w:w="540" w:type="dxa"/>
          </w:tcPr>
          <w:p w14:paraId="588A057B"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 xml:space="preserve">R-MU-45 </w:t>
            </w:r>
          </w:p>
        </w:tc>
        <w:tc>
          <w:tcPr>
            <w:tcW w:w="540" w:type="dxa"/>
          </w:tcPr>
          <w:p w14:paraId="42012E21" w14:textId="77777777" w:rsidR="009D7F24" w:rsidRPr="00CD00F8" w:rsidRDefault="009D7F24" w:rsidP="00CC4199">
            <w:pPr>
              <w:spacing w:before="100" w:beforeAutospacing="1"/>
              <w:ind w:left="0" w:right="0"/>
              <w:rPr>
                <w:rFonts w:ascii="Times New Roman" w:hAnsi="Times New Roman"/>
                <w:spacing w:val="0"/>
                <w:sz w:val="16"/>
                <w:szCs w:val="19"/>
              </w:rPr>
            </w:pPr>
            <w:r w:rsidRPr="00CD00F8">
              <w:rPr>
                <w:rFonts w:ascii="Times New Roman" w:hAnsi="Times New Roman"/>
                <w:bCs/>
                <w:color w:val="000000"/>
                <w:spacing w:val="0"/>
                <w:sz w:val="16"/>
                <w:szCs w:val="20"/>
              </w:rPr>
              <w:t>R-MU  </w:t>
            </w:r>
          </w:p>
        </w:tc>
        <w:tc>
          <w:tcPr>
            <w:tcW w:w="450" w:type="dxa"/>
          </w:tcPr>
          <w:p w14:paraId="425377C9" w14:textId="77777777" w:rsidR="009D7F24" w:rsidRPr="00CD00F8" w:rsidRDefault="009D7F24" w:rsidP="00CC4199">
            <w:pPr>
              <w:spacing w:before="100" w:beforeAutospacing="1"/>
              <w:ind w:left="0" w:right="0"/>
              <w:rPr>
                <w:rFonts w:ascii="Times New Roman" w:hAnsi="Times New Roman"/>
                <w:bCs/>
                <w:color w:val="000000"/>
                <w:spacing w:val="0"/>
                <w:sz w:val="16"/>
                <w:szCs w:val="20"/>
              </w:rPr>
            </w:pPr>
            <w:r w:rsidRPr="00CD00F8">
              <w:rPr>
                <w:rFonts w:ascii="Times New Roman" w:hAnsi="Times New Roman"/>
                <w:bCs/>
                <w:color w:val="000000"/>
                <w:spacing w:val="0"/>
                <w:sz w:val="16"/>
                <w:szCs w:val="20"/>
              </w:rPr>
              <w:t>R</w:t>
            </w:r>
            <w:r>
              <w:rPr>
                <w:rFonts w:ascii="Times New Roman" w:hAnsi="Times New Roman"/>
                <w:bCs/>
                <w:color w:val="000000"/>
                <w:spacing w:val="0"/>
                <w:sz w:val="16"/>
                <w:szCs w:val="20"/>
              </w:rPr>
              <w:t>O</w:t>
            </w:r>
          </w:p>
        </w:tc>
      </w:tr>
      <w:tr w:rsidR="009D7F24" w:rsidRPr="00CD00F8" w14:paraId="2772EF76" w14:textId="77777777" w:rsidTr="00CC4199">
        <w:trPr>
          <w:trHeight w:val="893"/>
        </w:trPr>
        <w:tc>
          <w:tcPr>
            <w:tcW w:w="1072" w:type="dxa"/>
          </w:tcPr>
          <w:p w14:paraId="588F92FA" w14:textId="55816FF2" w:rsidR="009D7F24" w:rsidRPr="00174B4F" w:rsidRDefault="009D7F24" w:rsidP="00CC4199">
            <w:pPr>
              <w:spacing w:before="100" w:beforeAutospacing="1" w:after="100" w:afterAutospacing="1"/>
              <w:ind w:left="0" w:right="0"/>
              <w:rPr>
                <w:rFonts w:ascii="Times New Roman" w:hAnsi="Times New Roman"/>
                <w:spacing w:val="0"/>
                <w:sz w:val="20"/>
                <w:szCs w:val="20"/>
              </w:rPr>
            </w:pPr>
            <w:r w:rsidRPr="00174B4F">
              <w:rPr>
                <w:rFonts w:ascii="Times New Roman" w:hAnsi="Times New Roman"/>
                <w:spacing w:val="0"/>
                <w:sz w:val="20"/>
                <w:szCs w:val="20"/>
              </w:rPr>
              <w:t>Shared housing</w:t>
            </w:r>
          </w:p>
        </w:tc>
        <w:tc>
          <w:tcPr>
            <w:tcW w:w="543" w:type="dxa"/>
          </w:tcPr>
          <w:p w14:paraId="17066993"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630" w:type="dxa"/>
          </w:tcPr>
          <w:p w14:paraId="6C0CDD54"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630" w:type="dxa"/>
          </w:tcPr>
          <w:p w14:paraId="4493D0CF"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630" w:type="dxa"/>
          </w:tcPr>
          <w:p w14:paraId="75BE6140"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540" w:type="dxa"/>
          </w:tcPr>
          <w:p w14:paraId="23A5BC1A"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540" w:type="dxa"/>
          </w:tcPr>
          <w:p w14:paraId="282E01FF" w14:textId="77777777" w:rsidR="009D7F24" w:rsidRPr="009C7B88" w:rsidRDefault="009D7F24" w:rsidP="00CC4199">
            <w:pPr>
              <w:spacing w:before="100" w:beforeAutospacing="1" w:after="100" w:afterAutospacing="1"/>
              <w:ind w:left="0" w:right="0"/>
              <w:jc w:val="center"/>
              <w:rPr>
                <w:rFonts w:ascii="Times New Roman" w:hAnsi="Times New Roman"/>
                <w:spacing w:val="0"/>
                <w:sz w:val="20"/>
                <w:szCs w:val="20"/>
              </w:rPr>
            </w:pPr>
          </w:p>
        </w:tc>
        <w:tc>
          <w:tcPr>
            <w:tcW w:w="450" w:type="dxa"/>
          </w:tcPr>
          <w:p w14:paraId="080F513B"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450" w:type="dxa"/>
          </w:tcPr>
          <w:p w14:paraId="4EAC03BF" w14:textId="77777777" w:rsidR="009D7F24" w:rsidRPr="009C7B88" w:rsidRDefault="009D7F24" w:rsidP="00CC4199">
            <w:pPr>
              <w:spacing w:before="100" w:beforeAutospacing="1" w:after="100" w:afterAutospacing="1"/>
              <w:ind w:left="0" w:right="0"/>
              <w:rPr>
                <w:rFonts w:ascii="Times New Roman" w:hAnsi="Times New Roman"/>
                <w:spacing w:val="0"/>
                <w:sz w:val="20"/>
                <w:szCs w:val="20"/>
                <w:highlight w:val="yellow"/>
                <w:vertAlign w:val="superscript"/>
              </w:rPr>
            </w:pPr>
          </w:p>
        </w:tc>
        <w:tc>
          <w:tcPr>
            <w:tcW w:w="450" w:type="dxa"/>
          </w:tcPr>
          <w:p w14:paraId="3818A2E2" w14:textId="77777777" w:rsidR="009D7F24" w:rsidRPr="009C7B88" w:rsidRDefault="009D7F24" w:rsidP="00CC4199">
            <w:pPr>
              <w:spacing w:before="100" w:beforeAutospacing="1" w:after="100" w:afterAutospacing="1"/>
              <w:ind w:left="0" w:right="0"/>
              <w:rPr>
                <w:rFonts w:ascii="Times New Roman" w:hAnsi="Times New Roman"/>
                <w:spacing w:val="0"/>
                <w:sz w:val="20"/>
                <w:szCs w:val="20"/>
                <w:u w:val="single"/>
              </w:rPr>
            </w:pPr>
          </w:p>
        </w:tc>
        <w:tc>
          <w:tcPr>
            <w:tcW w:w="360" w:type="dxa"/>
          </w:tcPr>
          <w:p w14:paraId="242D928B"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720" w:type="dxa"/>
          </w:tcPr>
          <w:p w14:paraId="035B9B31" w14:textId="77777777" w:rsidR="009D7F24" w:rsidRPr="009C7B88" w:rsidRDefault="009D7F24" w:rsidP="00CC4199">
            <w:pPr>
              <w:spacing w:before="100" w:beforeAutospacing="1" w:after="100" w:afterAutospacing="1"/>
              <w:ind w:left="0" w:right="0"/>
              <w:rPr>
                <w:rFonts w:ascii="Times New Roman" w:hAnsi="Times New Roman"/>
                <w:strike/>
                <w:spacing w:val="0"/>
                <w:sz w:val="20"/>
                <w:szCs w:val="20"/>
              </w:rPr>
            </w:pPr>
          </w:p>
        </w:tc>
        <w:tc>
          <w:tcPr>
            <w:tcW w:w="630" w:type="dxa"/>
          </w:tcPr>
          <w:p w14:paraId="6C5D5F38"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630" w:type="dxa"/>
          </w:tcPr>
          <w:p w14:paraId="551ADEEE"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630" w:type="dxa"/>
          </w:tcPr>
          <w:p w14:paraId="02E72668" w14:textId="77777777" w:rsidR="009D7F24" w:rsidRPr="009C7B88" w:rsidRDefault="009D7F24" w:rsidP="00CC4199">
            <w:pPr>
              <w:spacing w:before="100" w:beforeAutospacing="1" w:after="100" w:afterAutospacing="1"/>
              <w:ind w:left="0" w:right="0"/>
              <w:rPr>
                <w:rFonts w:ascii="Times New Roman" w:hAnsi="Times New Roman"/>
                <w:spacing w:val="0"/>
                <w:sz w:val="20"/>
                <w:szCs w:val="20"/>
              </w:rPr>
            </w:pPr>
          </w:p>
        </w:tc>
        <w:tc>
          <w:tcPr>
            <w:tcW w:w="630" w:type="dxa"/>
          </w:tcPr>
          <w:p w14:paraId="78B9245E"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540" w:type="dxa"/>
          </w:tcPr>
          <w:p w14:paraId="71B51A04"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540" w:type="dxa"/>
          </w:tcPr>
          <w:p w14:paraId="4BB40390"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450" w:type="dxa"/>
          </w:tcPr>
          <w:p w14:paraId="53F98BBF" w14:textId="77777777" w:rsidR="009D7F24" w:rsidRPr="00CD00F8" w:rsidRDefault="009D7F24" w:rsidP="00CC4199">
            <w:pPr>
              <w:spacing w:before="100" w:beforeAutospacing="1" w:after="100" w:afterAutospacing="1"/>
              <w:ind w:left="0" w:right="0"/>
              <w:rPr>
                <w:rFonts w:ascii="Times New Roman" w:hAnsi="Times New Roman"/>
                <w:spacing w:val="0"/>
                <w:szCs w:val="20"/>
              </w:rPr>
            </w:pPr>
          </w:p>
        </w:tc>
      </w:tr>
    </w:tbl>
    <w:p w14:paraId="7F5949DF" w14:textId="77777777" w:rsidR="009D7F24" w:rsidRDefault="009D7F24" w:rsidP="009D7F24">
      <w:pPr>
        <w:spacing w:line="480" w:lineRule="auto"/>
        <w:ind w:left="0"/>
        <w:rPr>
          <w:rFonts w:ascii="Times New Roman" w:hAnsi="Times New Roman"/>
        </w:rPr>
      </w:pPr>
    </w:p>
    <w:p w14:paraId="1F73DF35" w14:textId="77777777" w:rsidR="009D7F24" w:rsidRDefault="009D7F24" w:rsidP="009D7F24">
      <w:pPr>
        <w:spacing w:line="480" w:lineRule="auto"/>
        <w:ind w:left="0" w:right="-360" w:firstLine="720"/>
        <w:rPr>
          <w:rFonts w:ascii="Times New Roman" w:hAnsi="Times New Roman"/>
          <w:spacing w:val="0"/>
        </w:rPr>
      </w:pPr>
    </w:p>
    <w:p w14:paraId="3B46BD03" w14:textId="77777777" w:rsidR="009D7F24" w:rsidRDefault="009D7F24" w:rsidP="009D7F24">
      <w:pPr>
        <w:spacing w:line="480" w:lineRule="auto"/>
        <w:ind w:left="0" w:right="-360" w:firstLine="720"/>
        <w:rPr>
          <w:rFonts w:ascii="Times New Roman" w:hAnsi="Times New Roman"/>
        </w:rPr>
      </w:pPr>
      <w:r w:rsidRPr="00C907DF">
        <w:rPr>
          <w:rFonts w:ascii="Times New Roman" w:hAnsi="Times New Roman"/>
          <w:spacing w:val="0"/>
        </w:rPr>
        <w:t xml:space="preserve">SECTION </w:t>
      </w:r>
      <w:r>
        <w:rPr>
          <w:rFonts w:ascii="Times New Roman" w:hAnsi="Times New Roman"/>
          <w:spacing w:val="0"/>
        </w:rPr>
        <w:t>3</w:t>
      </w:r>
      <w:r w:rsidRPr="00C907DF">
        <w:rPr>
          <w:rFonts w:ascii="Times New Roman" w:hAnsi="Times New Roman"/>
          <w:spacing w:val="0"/>
        </w:rPr>
        <w:t xml:space="preserve">.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Section 21A.</w:t>
      </w:r>
      <w:r>
        <w:rPr>
          <w:rFonts w:ascii="Times New Roman" w:hAnsi="Times New Roman"/>
          <w:spacing w:val="0"/>
          <w:u w:val="single"/>
        </w:rPr>
        <w:t>33.030</w:t>
      </w:r>
      <w:r w:rsidRPr="00C907DF">
        <w:rPr>
          <w:rFonts w:ascii="Times New Roman" w:hAnsi="Times New Roman"/>
          <w:spacing w:val="0"/>
          <w:u w:val="single"/>
        </w:rPr>
        <w:t>.</w:t>
      </w:r>
      <w:r w:rsidRPr="00C907DF">
        <w:rPr>
          <w:rFonts w:ascii="Times New Roman" w:hAnsi="Times New Roman"/>
          <w:spacing w:val="0"/>
        </w:rPr>
        <w:t xml:space="preserve"> That Section 21A.</w:t>
      </w:r>
      <w:r>
        <w:rPr>
          <w:rFonts w:ascii="Times New Roman" w:hAnsi="Times New Roman"/>
          <w:spacing w:val="0"/>
        </w:rPr>
        <w:t>33.030</w:t>
      </w:r>
      <w:r w:rsidRPr="00C907DF">
        <w:rPr>
          <w:rFonts w:ascii="Times New Roman" w:hAnsi="Times New Roman"/>
          <w:spacing w:val="0"/>
        </w:rPr>
        <w:t xml:space="preserve">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Land Use Tables: Table of Permitted and Conditional Uses for Commercial Districts) </w:t>
      </w:r>
      <w:r w:rsidRPr="002A3A32">
        <w:rPr>
          <w:rFonts w:ascii="Times New Roman" w:hAnsi="Times New Roman"/>
          <w:spacing w:val="0"/>
        </w:rPr>
        <w:t>shall be and hereby</w:t>
      </w:r>
      <w:r>
        <w:rPr>
          <w:rFonts w:ascii="Times New Roman" w:hAnsi="Times New Roman"/>
          <w:spacing w:val="0"/>
        </w:rPr>
        <w:t xml:space="preserve"> is amended </w:t>
      </w:r>
      <w:r w:rsidRPr="00EC3AC3">
        <w:rPr>
          <w:rFonts w:ascii="Times New Roman" w:hAnsi="Times New Roman"/>
        </w:rPr>
        <w:t>as follows:</w:t>
      </w:r>
    </w:p>
    <w:p w14:paraId="23CDDDE1" w14:textId="4C15810D" w:rsidR="009D7F24" w:rsidRPr="00136027" w:rsidRDefault="009D7F24" w:rsidP="009D7F24">
      <w:pPr>
        <w:pStyle w:val="ListParagraph"/>
        <w:numPr>
          <w:ilvl w:val="0"/>
          <w:numId w:val="5"/>
        </w:numPr>
        <w:spacing w:line="480" w:lineRule="auto"/>
        <w:ind w:right="-360"/>
        <w:rPr>
          <w:rFonts w:ascii="Times New Roman" w:hAnsi="Times New Roman"/>
        </w:rPr>
      </w:pPr>
      <w:r w:rsidRPr="00136027">
        <w:rPr>
          <w:rFonts w:ascii="Times New Roman" w:hAnsi="Times New Roman"/>
        </w:rPr>
        <w:lastRenderedPageBreak/>
        <w:t xml:space="preserve">That the use category titled “Single room occupancy” in the Table of Permitted and Conditional Uses for Commercial Districts shall be </w:t>
      </w:r>
      <w:r w:rsidR="00174B4F" w:rsidRPr="00174B4F">
        <w:rPr>
          <w:rFonts w:ascii="Times New Roman" w:hAnsi="Times New Roman"/>
          <w:b/>
        </w:rPr>
        <w:t>deleted</w:t>
      </w:r>
      <w:r w:rsidR="00174B4F">
        <w:rPr>
          <w:rFonts w:ascii="Times New Roman" w:hAnsi="Times New Roman"/>
        </w:rPr>
        <w:t>.</w:t>
      </w:r>
    </w:p>
    <w:p w14:paraId="1209B6BB" w14:textId="77777777" w:rsidR="009D7F24" w:rsidRPr="00136027" w:rsidRDefault="009D7F24" w:rsidP="009D7F24">
      <w:pPr>
        <w:pStyle w:val="ListParagraph"/>
        <w:numPr>
          <w:ilvl w:val="0"/>
          <w:numId w:val="5"/>
        </w:numPr>
        <w:spacing w:line="480" w:lineRule="auto"/>
        <w:ind w:right="-360"/>
        <w:rPr>
          <w:rFonts w:ascii="Times New Roman" w:hAnsi="Times New Roman"/>
          <w:spacing w:val="0"/>
        </w:rPr>
      </w:pPr>
      <w:r w:rsidRPr="00136027">
        <w:rPr>
          <w:rFonts w:ascii="Times New Roman" w:hAnsi="Times New Roman"/>
          <w:spacing w:val="0"/>
        </w:rPr>
        <w:t xml:space="preserve">That a new use category titled “Shared housing” shall be </w:t>
      </w:r>
      <w:r w:rsidRPr="00136027">
        <w:rPr>
          <w:rFonts w:ascii="Times New Roman" w:hAnsi="Times New Roman"/>
        </w:rPr>
        <w:t>inserted into the Table of Permitted and Conditional Uses for Commercial Districts in alphabetical order under the “Dwelling” category and shall read and appear in that table as follows:</w:t>
      </w:r>
    </w:p>
    <w:tbl>
      <w:tblPr>
        <w:tblStyle w:val="TableGrid1"/>
        <w:tblW w:w="9791" w:type="dxa"/>
        <w:tblLayout w:type="fixed"/>
        <w:tblLook w:val="04A0" w:firstRow="1" w:lastRow="0" w:firstColumn="1" w:lastColumn="0" w:noHBand="0" w:noVBand="1"/>
      </w:tblPr>
      <w:tblGrid>
        <w:gridCol w:w="3035"/>
        <w:gridCol w:w="813"/>
        <w:gridCol w:w="833"/>
        <w:gridCol w:w="966"/>
        <w:gridCol w:w="966"/>
        <w:gridCol w:w="966"/>
        <w:gridCol w:w="966"/>
        <w:gridCol w:w="1246"/>
      </w:tblGrid>
      <w:tr w:rsidR="009D7F24" w:rsidRPr="002A539E" w14:paraId="244CB1D8" w14:textId="77777777" w:rsidTr="00CC4199">
        <w:trPr>
          <w:cantSplit/>
          <w:trHeight w:val="449"/>
        </w:trPr>
        <w:tc>
          <w:tcPr>
            <w:tcW w:w="3035" w:type="dxa"/>
          </w:tcPr>
          <w:p w14:paraId="19B3E3C6" w14:textId="77777777" w:rsidR="009D7F24" w:rsidRPr="002A539E" w:rsidRDefault="009D7F24" w:rsidP="00CC4199">
            <w:pPr>
              <w:spacing w:before="100" w:beforeAutospacing="1" w:after="100" w:afterAutospacing="1"/>
              <w:ind w:left="0" w:right="0"/>
              <w:jc w:val="center"/>
              <w:rPr>
                <w:rFonts w:ascii="Times New Roman" w:hAnsi="Times New Roman"/>
                <w:spacing w:val="0"/>
                <w:szCs w:val="22"/>
                <w:u w:val="single"/>
              </w:rPr>
            </w:pPr>
          </w:p>
        </w:tc>
        <w:tc>
          <w:tcPr>
            <w:tcW w:w="813" w:type="dxa"/>
          </w:tcPr>
          <w:p w14:paraId="2535F37B" w14:textId="77777777" w:rsidR="009D7F24" w:rsidRPr="002A539E" w:rsidRDefault="009D7F24" w:rsidP="00CC4199">
            <w:pPr>
              <w:spacing w:before="100" w:beforeAutospacing="1" w:after="100" w:afterAutospacing="1"/>
              <w:ind w:left="0" w:right="0"/>
              <w:rPr>
                <w:rFonts w:ascii="Times New Roman" w:hAnsi="Times New Roman"/>
                <w:spacing w:val="0"/>
                <w:sz w:val="18"/>
                <w:szCs w:val="19"/>
              </w:rPr>
            </w:pPr>
            <w:r w:rsidRPr="002A539E">
              <w:rPr>
                <w:rFonts w:ascii="Times New Roman" w:hAnsi="Times New Roman"/>
                <w:spacing w:val="0"/>
                <w:sz w:val="18"/>
                <w:szCs w:val="19"/>
              </w:rPr>
              <w:t>CN</w:t>
            </w:r>
          </w:p>
        </w:tc>
        <w:tc>
          <w:tcPr>
            <w:tcW w:w="833" w:type="dxa"/>
          </w:tcPr>
          <w:p w14:paraId="21CA7347" w14:textId="77777777" w:rsidR="009D7F24" w:rsidRPr="002A539E" w:rsidRDefault="009D7F24" w:rsidP="00CC4199">
            <w:pPr>
              <w:spacing w:before="100" w:beforeAutospacing="1" w:after="100" w:afterAutospacing="1"/>
              <w:ind w:left="0" w:right="0"/>
              <w:rPr>
                <w:rFonts w:ascii="Times New Roman" w:hAnsi="Times New Roman"/>
                <w:spacing w:val="0"/>
                <w:sz w:val="18"/>
                <w:szCs w:val="19"/>
              </w:rPr>
            </w:pPr>
            <w:r w:rsidRPr="002A539E">
              <w:rPr>
                <w:rFonts w:ascii="Times New Roman" w:hAnsi="Times New Roman"/>
                <w:spacing w:val="0"/>
                <w:sz w:val="18"/>
                <w:szCs w:val="19"/>
              </w:rPr>
              <w:t>CB</w:t>
            </w:r>
          </w:p>
        </w:tc>
        <w:tc>
          <w:tcPr>
            <w:tcW w:w="966" w:type="dxa"/>
          </w:tcPr>
          <w:p w14:paraId="6EB52A1B" w14:textId="77777777" w:rsidR="009D7F24" w:rsidRPr="002A539E" w:rsidRDefault="009D7F24" w:rsidP="00CC4199">
            <w:pPr>
              <w:spacing w:before="100" w:beforeAutospacing="1" w:after="100" w:afterAutospacing="1"/>
              <w:ind w:left="0" w:right="0"/>
              <w:rPr>
                <w:rFonts w:ascii="Times New Roman" w:hAnsi="Times New Roman"/>
                <w:spacing w:val="0"/>
                <w:sz w:val="18"/>
                <w:szCs w:val="19"/>
                <w:vertAlign w:val="superscript"/>
              </w:rPr>
            </w:pPr>
            <w:r w:rsidRPr="002A539E">
              <w:rPr>
                <w:rFonts w:ascii="Times New Roman" w:hAnsi="Times New Roman"/>
                <w:spacing w:val="0"/>
                <w:sz w:val="18"/>
                <w:szCs w:val="19"/>
              </w:rPr>
              <w:t>CS</w:t>
            </w:r>
            <w:r w:rsidRPr="002A539E">
              <w:rPr>
                <w:rFonts w:ascii="Times New Roman" w:hAnsi="Times New Roman"/>
                <w:spacing w:val="0"/>
                <w:sz w:val="18"/>
                <w:szCs w:val="19"/>
                <w:vertAlign w:val="superscript"/>
              </w:rPr>
              <w:t>1</w:t>
            </w:r>
          </w:p>
        </w:tc>
        <w:tc>
          <w:tcPr>
            <w:tcW w:w="966" w:type="dxa"/>
          </w:tcPr>
          <w:p w14:paraId="371D3A4E" w14:textId="77777777" w:rsidR="009D7F24" w:rsidRPr="002A539E" w:rsidRDefault="009D7F24" w:rsidP="00CC4199">
            <w:pPr>
              <w:spacing w:before="100" w:beforeAutospacing="1" w:after="100" w:afterAutospacing="1"/>
              <w:ind w:left="0" w:right="0"/>
              <w:rPr>
                <w:rFonts w:ascii="Times New Roman" w:hAnsi="Times New Roman"/>
                <w:spacing w:val="0"/>
                <w:sz w:val="18"/>
                <w:szCs w:val="19"/>
              </w:rPr>
            </w:pPr>
            <w:r w:rsidRPr="002A539E">
              <w:rPr>
                <w:rFonts w:ascii="Times New Roman" w:hAnsi="Times New Roman"/>
                <w:spacing w:val="0"/>
                <w:sz w:val="18"/>
                <w:szCs w:val="19"/>
              </w:rPr>
              <w:t>CC</w:t>
            </w:r>
          </w:p>
        </w:tc>
        <w:tc>
          <w:tcPr>
            <w:tcW w:w="966" w:type="dxa"/>
          </w:tcPr>
          <w:p w14:paraId="77529CC5" w14:textId="77777777" w:rsidR="009D7F24" w:rsidRPr="002A539E" w:rsidRDefault="009D7F24" w:rsidP="00CC4199">
            <w:pPr>
              <w:spacing w:before="100" w:beforeAutospacing="1" w:after="100" w:afterAutospacing="1"/>
              <w:ind w:left="0" w:right="0"/>
              <w:rPr>
                <w:rFonts w:ascii="Times New Roman" w:hAnsi="Times New Roman"/>
                <w:spacing w:val="0"/>
                <w:sz w:val="18"/>
                <w:szCs w:val="19"/>
                <w:vertAlign w:val="superscript"/>
              </w:rPr>
            </w:pPr>
            <w:r w:rsidRPr="002A539E">
              <w:rPr>
                <w:rFonts w:ascii="Times New Roman" w:hAnsi="Times New Roman"/>
                <w:spacing w:val="0"/>
                <w:sz w:val="18"/>
                <w:szCs w:val="19"/>
              </w:rPr>
              <w:t>CSHBD</w:t>
            </w:r>
            <w:r w:rsidRPr="002A539E">
              <w:rPr>
                <w:rFonts w:ascii="Times New Roman" w:hAnsi="Times New Roman"/>
                <w:spacing w:val="0"/>
                <w:sz w:val="18"/>
                <w:szCs w:val="19"/>
                <w:vertAlign w:val="superscript"/>
              </w:rPr>
              <w:t>1</w:t>
            </w:r>
          </w:p>
        </w:tc>
        <w:tc>
          <w:tcPr>
            <w:tcW w:w="966" w:type="dxa"/>
          </w:tcPr>
          <w:p w14:paraId="37553AFC" w14:textId="77777777" w:rsidR="009D7F24" w:rsidRPr="002A539E" w:rsidRDefault="009D7F24" w:rsidP="00CC4199">
            <w:pPr>
              <w:spacing w:before="100" w:beforeAutospacing="1" w:after="100" w:afterAutospacing="1"/>
              <w:ind w:left="0" w:right="0"/>
              <w:rPr>
                <w:rFonts w:ascii="Times New Roman" w:hAnsi="Times New Roman"/>
                <w:spacing w:val="0"/>
                <w:sz w:val="18"/>
                <w:szCs w:val="19"/>
              </w:rPr>
            </w:pPr>
            <w:r w:rsidRPr="002A539E">
              <w:rPr>
                <w:rFonts w:ascii="Times New Roman" w:hAnsi="Times New Roman"/>
                <w:spacing w:val="0"/>
                <w:sz w:val="18"/>
                <w:szCs w:val="19"/>
              </w:rPr>
              <w:t>CG</w:t>
            </w:r>
          </w:p>
        </w:tc>
        <w:tc>
          <w:tcPr>
            <w:tcW w:w="1246" w:type="dxa"/>
          </w:tcPr>
          <w:p w14:paraId="5BC4B47B" w14:textId="77777777" w:rsidR="009D7F24" w:rsidRPr="002A539E" w:rsidRDefault="009D7F24" w:rsidP="00CC4199">
            <w:pPr>
              <w:spacing w:before="100" w:beforeAutospacing="1" w:after="100" w:afterAutospacing="1"/>
              <w:ind w:left="0" w:right="0"/>
              <w:rPr>
                <w:rFonts w:ascii="Times New Roman" w:hAnsi="Times New Roman"/>
                <w:spacing w:val="0"/>
                <w:sz w:val="18"/>
                <w:szCs w:val="19"/>
              </w:rPr>
            </w:pPr>
            <w:r w:rsidRPr="002A539E">
              <w:rPr>
                <w:rFonts w:ascii="Times New Roman" w:hAnsi="Times New Roman"/>
                <w:spacing w:val="0"/>
                <w:sz w:val="18"/>
                <w:szCs w:val="19"/>
              </w:rPr>
              <w:t>SNB</w:t>
            </w:r>
          </w:p>
        </w:tc>
      </w:tr>
      <w:tr w:rsidR="009D7F24" w:rsidRPr="002A539E" w14:paraId="0435D7DD" w14:textId="77777777" w:rsidTr="00CC4199">
        <w:trPr>
          <w:trHeight w:val="404"/>
        </w:trPr>
        <w:tc>
          <w:tcPr>
            <w:tcW w:w="3035" w:type="dxa"/>
          </w:tcPr>
          <w:p w14:paraId="2D4F792C" w14:textId="77777777" w:rsidR="009D7F24" w:rsidRPr="00174B4F" w:rsidRDefault="009D7F24" w:rsidP="00CC4199">
            <w:pPr>
              <w:spacing w:before="100" w:beforeAutospacing="1" w:after="100" w:afterAutospacing="1"/>
              <w:ind w:left="0" w:right="0"/>
              <w:rPr>
                <w:rFonts w:ascii="Times New Roman" w:hAnsi="Times New Roman"/>
                <w:spacing w:val="0"/>
                <w:sz w:val="20"/>
                <w:szCs w:val="20"/>
              </w:rPr>
            </w:pPr>
            <w:r w:rsidRPr="00174B4F">
              <w:rPr>
                <w:rFonts w:ascii="Times New Roman" w:hAnsi="Times New Roman"/>
                <w:spacing w:val="0"/>
                <w:sz w:val="20"/>
                <w:szCs w:val="20"/>
              </w:rPr>
              <w:t>Shared housing</w:t>
            </w:r>
          </w:p>
        </w:tc>
        <w:tc>
          <w:tcPr>
            <w:tcW w:w="813" w:type="dxa"/>
          </w:tcPr>
          <w:p w14:paraId="5CE84E52" w14:textId="77777777" w:rsidR="009D7F24" w:rsidRPr="00174B4F" w:rsidRDefault="009D7F24" w:rsidP="00CC4199">
            <w:pPr>
              <w:spacing w:before="100" w:beforeAutospacing="1" w:after="100" w:afterAutospacing="1"/>
              <w:ind w:left="0" w:right="0"/>
              <w:rPr>
                <w:rFonts w:ascii="Times New Roman" w:hAnsi="Times New Roman"/>
                <w:spacing w:val="0"/>
                <w:sz w:val="20"/>
                <w:szCs w:val="20"/>
              </w:rPr>
            </w:pPr>
          </w:p>
        </w:tc>
        <w:tc>
          <w:tcPr>
            <w:tcW w:w="833" w:type="dxa"/>
          </w:tcPr>
          <w:p w14:paraId="5711889D" w14:textId="77777777" w:rsidR="009D7F24" w:rsidRPr="00174B4F" w:rsidRDefault="009D7F24" w:rsidP="00CC4199">
            <w:pPr>
              <w:spacing w:before="100" w:beforeAutospacing="1" w:after="100" w:afterAutospacing="1"/>
              <w:ind w:left="0" w:right="0"/>
              <w:rPr>
                <w:rFonts w:ascii="Times New Roman" w:hAnsi="Times New Roman"/>
                <w:spacing w:val="0"/>
                <w:sz w:val="20"/>
                <w:szCs w:val="20"/>
              </w:rPr>
            </w:pPr>
          </w:p>
        </w:tc>
        <w:tc>
          <w:tcPr>
            <w:tcW w:w="966" w:type="dxa"/>
          </w:tcPr>
          <w:p w14:paraId="56B2CD4B"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p>
        </w:tc>
        <w:tc>
          <w:tcPr>
            <w:tcW w:w="966" w:type="dxa"/>
          </w:tcPr>
          <w:p w14:paraId="247AA36B"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966" w:type="dxa"/>
          </w:tcPr>
          <w:p w14:paraId="0FDC0C4D"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966" w:type="dxa"/>
          </w:tcPr>
          <w:p w14:paraId="07D0A3F1"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246" w:type="dxa"/>
          </w:tcPr>
          <w:p w14:paraId="6A2E1057" w14:textId="77777777" w:rsidR="009D7F24" w:rsidRPr="002A539E" w:rsidRDefault="009D7F24" w:rsidP="00CC4199">
            <w:pPr>
              <w:spacing w:before="100" w:beforeAutospacing="1" w:after="100" w:afterAutospacing="1"/>
              <w:ind w:left="0" w:right="0"/>
              <w:rPr>
                <w:rFonts w:ascii="Times New Roman" w:hAnsi="Times New Roman"/>
                <w:spacing w:val="0"/>
                <w:szCs w:val="22"/>
              </w:rPr>
            </w:pPr>
          </w:p>
        </w:tc>
      </w:tr>
    </w:tbl>
    <w:p w14:paraId="20A6EF3C" w14:textId="77777777" w:rsidR="009D7F24" w:rsidRPr="000C377B" w:rsidRDefault="009D7F24" w:rsidP="009D7F24">
      <w:pPr>
        <w:pStyle w:val="ListParagraph"/>
        <w:spacing w:line="480" w:lineRule="auto"/>
        <w:ind w:left="1080" w:right="-360"/>
        <w:rPr>
          <w:rFonts w:ascii="Times New Roman" w:hAnsi="Times New Roman"/>
          <w:spacing w:val="0"/>
        </w:rPr>
      </w:pPr>
    </w:p>
    <w:p w14:paraId="3F34A23F" w14:textId="77777777" w:rsidR="009D7F24" w:rsidRDefault="009D7F24" w:rsidP="009D7F24">
      <w:pPr>
        <w:spacing w:line="480" w:lineRule="auto"/>
        <w:ind w:left="0" w:right="-360" w:firstLine="720"/>
        <w:rPr>
          <w:rFonts w:ascii="Times New Roman" w:hAnsi="Times New Roman"/>
        </w:rPr>
      </w:pPr>
      <w:r w:rsidRPr="009B2AE4">
        <w:rPr>
          <w:rFonts w:ascii="Times New Roman" w:hAnsi="Times New Roman"/>
          <w:spacing w:val="0"/>
        </w:rPr>
        <w:t>SECTION 4</w:t>
      </w:r>
      <w:r w:rsidRPr="00C907DF">
        <w:rPr>
          <w:rFonts w:ascii="Times New Roman" w:hAnsi="Times New Roman"/>
          <w:spacing w:val="0"/>
        </w:rPr>
        <w:t xml:space="preserve">.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Section 21A.</w:t>
      </w:r>
      <w:r>
        <w:rPr>
          <w:rFonts w:ascii="Times New Roman" w:hAnsi="Times New Roman"/>
          <w:spacing w:val="0"/>
          <w:u w:val="single"/>
        </w:rPr>
        <w:t>33.035</w:t>
      </w:r>
      <w:r w:rsidRPr="00C907DF">
        <w:rPr>
          <w:rFonts w:ascii="Times New Roman" w:hAnsi="Times New Roman"/>
          <w:spacing w:val="0"/>
          <w:u w:val="single"/>
        </w:rPr>
        <w:t>.</w:t>
      </w:r>
      <w:r w:rsidRPr="00C907DF">
        <w:rPr>
          <w:rFonts w:ascii="Times New Roman" w:hAnsi="Times New Roman"/>
          <w:spacing w:val="0"/>
        </w:rPr>
        <w:t xml:space="preserve"> That Section 21A.</w:t>
      </w:r>
      <w:r>
        <w:rPr>
          <w:rFonts w:ascii="Times New Roman" w:hAnsi="Times New Roman"/>
          <w:spacing w:val="0"/>
        </w:rPr>
        <w:t>33.035</w:t>
      </w:r>
      <w:r w:rsidRPr="00C907DF">
        <w:rPr>
          <w:rFonts w:ascii="Times New Roman" w:hAnsi="Times New Roman"/>
          <w:spacing w:val="0"/>
        </w:rPr>
        <w:t xml:space="preserve">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Land Use Tables: Table of Permitted and Conditional Uses for Transit Station Area Districts) </w:t>
      </w:r>
      <w:r w:rsidRPr="002A3A32">
        <w:rPr>
          <w:rFonts w:ascii="Times New Roman" w:hAnsi="Times New Roman"/>
          <w:spacing w:val="0"/>
        </w:rPr>
        <w:t>shall be and hereby</w:t>
      </w:r>
      <w:r>
        <w:rPr>
          <w:rFonts w:ascii="Times New Roman" w:hAnsi="Times New Roman"/>
          <w:spacing w:val="0"/>
        </w:rPr>
        <w:t xml:space="preserve"> is amended </w:t>
      </w:r>
      <w:r w:rsidRPr="00EC3AC3">
        <w:rPr>
          <w:rFonts w:ascii="Times New Roman" w:hAnsi="Times New Roman"/>
        </w:rPr>
        <w:t>as follows:</w:t>
      </w:r>
    </w:p>
    <w:p w14:paraId="61410F5F" w14:textId="49F810CD" w:rsidR="009D7F24" w:rsidRPr="00136027" w:rsidRDefault="009D7F24" w:rsidP="009D7F24">
      <w:pPr>
        <w:pStyle w:val="ListParagraph"/>
        <w:numPr>
          <w:ilvl w:val="0"/>
          <w:numId w:val="6"/>
        </w:numPr>
        <w:spacing w:line="480" w:lineRule="auto"/>
        <w:ind w:right="-360"/>
        <w:rPr>
          <w:rFonts w:ascii="Times New Roman" w:hAnsi="Times New Roman"/>
        </w:rPr>
      </w:pPr>
      <w:r w:rsidRPr="00136027">
        <w:rPr>
          <w:rFonts w:ascii="Times New Roman" w:hAnsi="Times New Roman"/>
        </w:rPr>
        <w:t xml:space="preserve">That the use category titled “Single room occupancy” in the Table of Permitted and Conditional Uses for Transit Station Area Districts shall be </w:t>
      </w:r>
      <w:r w:rsidR="00174B4F" w:rsidRPr="00174B4F">
        <w:rPr>
          <w:rFonts w:ascii="Times New Roman" w:hAnsi="Times New Roman"/>
          <w:b/>
        </w:rPr>
        <w:t>deleted</w:t>
      </w:r>
      <w:r w:rsidR="00174B4F">
        <w:rPr>
          <w:rFonts w:ascii="Times New Roman" w:hAnsi="Times New Roman"/>
        </w:rPr>
        <w:t>.</w:t>
      </w:r>
    </w:p>
    <w:p w14:paraId="62952B76" w14:textId="77777777" w:rsidR="009D7F24" w:rsidRDefault="009D7F24" w:rsidP="009D7F24">
      <w:pPr>
        <w:ind w:left="0" w:right="0"/>
        <w:rPr>
          <w:rFonts w:ascii="Times New Roman" w:hAnsi="Times New Roman"/>
          <w:spacing w:val="0"/>
        </w:rPr>
      </w:pPr>
    </w:p>
    <w:p w14:paraId="0FB12B75" w14:textId="77777777" w:rsidR="009D7F24" w:rsidRPr="00136027" w:rsidRDefault="009D7F24" w:rsidP="009D7F24">
      <w:pPr>
        <w:pStyle w:val="ListParagraph"/>
        <w:numPr>
          <w:ilvl w:val="0"/>
          <w:numId w:val="6"/>
        </w:numPr>
        <w:spacing w:line="480" w:lineRule="auto"/>
        <w:ind w:right="-360"/>
        <w:rPr>
          <w:rFonts w:ascii="Times New Roman" w:hAnsi="Times New Roman"/>
          <w:spacing w:val="0"/>
        </w:rPr>
      </w:pPr>
      <w:r w:rsidRPr="00136027">
        <w:rPr>
          <w:rFonts w:ascii="Times New Roman" w:hAnsi="Times New Roman"/>
          <w:spacing w:val="0"/>
        </w:rPr>
        <w:t xml:space="preserve">That a new use category titled “Shared housing” shall be </w:t>
      </w:r>
      <w:r w:rsidRPr="00136027">
        <w:rPr>
          <w:rFonts w:ascii="Times New Roman" w:hAnsi="Times New Roman"/>
        </w:rPr>
        <w:t>inserted into the Table of Permitted and Conditional Uses for Transit Station Area Districts in alphabetical order under the “Dwelling” category and shall read and appear in that table as follows:</w:t>
      </w:r>
    </w:p>
    <w:tbl>
      <w:tblPr>
        <w:tblStyle w:val="TableGrid11"/>
        <w:tblW w:w="9625" w:type="dxa"/>
        <w:tblLayout w:type="fixed"/>
        <w:tblLook w:val="04A0" w:firstRow="1" w:lastRow="0" w:firstColumn="1" w:lastColumn="0" w:noHBand="0" w:noVBand="1"/>
      </w:tblPr>
      <w:tblGrid>
        <w:gridCol w:w="2335"/>
        <w:gridCol w:w="900"/>
        <w:gridCol w:w="1080"/>
        <w:gridCol w:w="720"/>
        <w:gridCol w:w="1080"/>
        <w:gridCol w:w="630"/>
        <w:gridCol w:w="1080"/>
        <w:gridCol w:w="720"/>
        <w:gridCol w:w="1080"/>
      </w:tblGrid>
      <w:tr w:rsidR="009D7F24" w:rsidRPr="00287B38" w14:paraId="0B7980A6" w14:textId="77777777" w:rsidTr="00CC4199">
        <w:trPr>
          <w:cantSplit/>
          <w:trHeight w:val="449"/>
        </w:trPr>
        <w:tc>
          <w:tcPr>
            <w:tcW w:w="2335" w:type="dxa"/>
            <w:vMerge w:val="restart"/>
          </w:tcPr>
          <w:p w14:paraId="1ADCD5F6"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8"/>
              </w:rPr>
            </w:pPr>
          </w:p>
        </w:tc>
        <w:tc>
          <w:tcPr>
            <w:tcW w:w="1980" w:type="dxa"/>
            <w:gridSpan w:val="2"/>
          </w:tcPr>
          <w:p w14:paraId="25090986"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TSA-UC</w:t>
            </w:r>
          </w:p>
        </w:tc>
        <w:tc>
          <w:tcPr>
            <w:tcW w:w="1800" w:type="dxa"/>
            <w:gridSpan w:val="2"/>
          </w:tcPr>
          <w:p w14:paraId="66BF1446"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TSA-UN</w:t>
            </w:r>
          </w:p>
        </w:tc>
        <w:tc>
          <w:tcPr>
            <w:tcW w:w="1710" w:type="dxa"/>
            <w:gridSpan w:val="2"/>
          </w:tcPr>
          <w:p w14:paraId="4B799CEB"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TSA-MUEC</w:t>
            </w:r>
          </w:p>
        </w:tc>
        <w:tc>
          <w:tcPr>
            <w:tcW w:w="1800" w:type="dxa"/>
            <w:gridSpan w:val="2"/>
          </w:tcPr>
          <w:p w14:paraId="1385B4E5"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TSA-SP</w:t>
            </w:r>
          </w:p>
        </w:tc>
      </w:tr>
      <w:tr w:rsidR="009D7F24" w:rsidRPr="00287B38" w14:paraId="3280CBF1" w14:textId="77777777" w:rsidTr="00CC4199">
        <w:trPr>
          <w:cantSplit/>
          <w:trHeight w:val="449"/>
        </w:trPr>
        <w:tc>
          <w:tcPr>
            <w:tcW w:w="2335" w:type="dxa"/>
            <w:vMerge/>
          </w:tcPr>
          <w:p w14:paraId="4F491068" w14:textId="77777777" w:rsidR="009D7F24" w:rsidRPr="00287B38" w:rsidRDefault="009D7F24" w:rsidP="00CC4199">
            <w:pPr>
              <w:spacing w:before="100" w:beforeAutospacing="1" w:after="100" w:afterAutospacing="1"/>
              <w:ind w:left="0" w:right="0"/>
              <w:jc w:val="center"/>
              <w:rPr>
                <w:rFonts w:ascii="Times New Roman" w:hAnsi="Times New Roman"/>
                <w:color w:val="FF0000"/>
                <w:spacing w:val="0"/>
                <w:szCs w:val="22"/>
                <w:u w:val="single"/>
              </w:rPr>
            </w:pPr>
          </w:p>
        </w:tc>
        <w:tc>
          <w:tcPr>
            <w:tcW w:w="900" w:type="dxa"/>
          </w:tcPr>
          <w:p w14:paraId="41075726"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Core</w:t>
            </w:r>
          </w:p>
        </w:tc>
        <w:tc>
          <w:tcPr>
            <w:tcW w:w="1080" w:type="dxa"/>
          </w:tcPr>
          <w:p w14:paraId="51A71FD3"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Transition</w:t>
            </w:r>
          </w:p>
        </w:tc>
        <w:tc>
          <w:tcPr>
            <w:tcW w:w="720" w:type="dxa"/>
          </w:tcPr>
          <w:p w14:paraId="137CC563"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vertAlign w:val="superscript"/>
              </w:rPr>
            </w:pPr>
            <w:r w:rsidRPr="00287B38">
              <w:rPr>
                <w:rFonts w:ascii="Times New Roman" w:hAnsi="Times New Roman"/>
                <w:b/>
                <w:spacing w:val="0"/>
                <w:sz w:val="18"/>
                <w:szCs w:val="19"/>
              </w:rPr>
              <w:t>Core</w:t>
            </w:r>
          </w:p>
        </w:tc>
        <w:tc>
          <w:tcPr>
            <w:tcW w:w="1080" w:type="dxa"/>
          </w:tcPr>
          <w:p w14:paraId="34AD1160"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Transition</w:t>
            </w:r>
          </w:p>
        </w:tc>
        <w:tc>
          <w:tcPr>
            <w:tcW w:w="630" w:type="dxa"/>
          </w:tcPr>
          <w:p w14:paraId="6E80625E"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vertAlign w:val="superscript"/>
              </w:rPr>
            </w:pPr>
            <w:r w:rsidRPr="00287B38">
              <w:rPr>
                <w:rFonts w:ascii="Times New Roman" w:hAnsi="Times New Roman"/>
                <w:b/>
                <w:spacing w:val="0"/>
                <w:sz w:val="18"/>
                <w:szCs w:val="19"/>
              </w:rPr>
              <w:t>Core</w:t>
            </w:r>
          </w:p>
        </w:tc>
        <w:tc>
          <w:tcPr>
            <w:tcW w:w="1080" w:type="dxa"/>
          </w:tcPr>
          <w:p w14:paraId="4E4AAFD3"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Transition</w:t>
            </w:r>
          </w:p>
        </w:tc>
        <w:tc>
          <w:tcPr>
            <w:tcW w:w="720" w:type="dxa"/>
          </w:tcPr>
          <w:p w14:paraId="22481F46"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Core</w:t>
            </w:r>
          </w:p>
        </w:tc>
        <w:tc>
          <w:tcPr>
            <w:tcW w:w="1080" w:type="dxa"/>
          </w:tcPr>
          <w:p w14:paraId="43E4904E" w14:textId="77777777" w:rsidR="009D7F24" w:rsidRPr="00287B38" w:rsidRDefault="009D7F24" w:rsidP="00CC4199">
            <w:pPr>
              <w:spacing w:before="100" w:beforeAutospacing="1" w:after="100" w:afterAutospacing="1"/>
              <w:ind w:left="0" w:right="0"/>
              <w:jc w:val="center"/>
              <w:rPr>
                <w:rFonts w:ascii="Times New Roman" w:hAnsi="Times New Roman"/>
                <w:b/>
                <w:spacing w:val="0"/>
                <w:sz w:val="18"/>
                <w:szCs w:val="19"/>
              </w:rPr>
            </w:pPr>
            <w:r w:rsidRPr="00287B38">
              <w:rPr>
                <w:rFonts w:ascii="Times New Roman" w:hAnsi="Times New Roman"/>
                <w:b/>
                <w:spacing w:val="0"/>
                <w:sz w:val="18"/>
                <w:szCs w:val="19"/>
              </w:rPr>
              <w:t>Transition</w:t>
            </w:r>
          </w:p>
        </w:tc>
      </w:tr>
      <w:tr w:rsidR="009D7F24" w:rsidRPr="00147AF6" w14:paraId="3EC13258" w14:textId="77777777" w:rsidTr="00CC4199">
        <w:trPr>
          <w:trHeight w:val="539"/>
        </w:trPr>
        <w:tc>
          <w:tcPr>
            <w:tcW w:w="2335" w:type="dxa"/>
          </w:tcPr>
          <w:p w14:paraId="121C9A98" w14:textId="77777777" w:rsidR="009D7F24" w:rsidRPr="00174B4F" w:rsidRDefault="009D7F24" w:rsidP="00CC4199">
            <w:pPr>
              <w:spacing w:before="100" w:beforeAutospacing="1" w:after="100" w:afterAutospacing="1"/>
              <w:ind w:left="0" w:right="0"/>
              <w:rPr>
                <w:rFonts w:ascii="Times New Roman" w:hAnsi="Times New Roman"/>
                <w:spacing w:val="0"/>
                <w:sz w:val="20"/>
                <w:szCs w:val="20"/>
              </w:rPr>
            </w:pPr>
            <w:r w:rsidRPr="00174B4F">
              <w:rPr>
                <w:rFonts w:ascii="Times New Roman" w:hAnsi="Times New Roman"/>
                <w:spacing w:val="0"/>
                <w:sz w:val="20"/>
                <w:szCs w:val="20"/>
              </w:rPr>
              <w:t xml:space="preserve">Shared housing </w:t>
            </w:r>
          </w:p>
        </w:tc>
        <w:tc>
          <w:tcPr>
            <w:tcW w:w="900" w:type="dxa"/>
          </w:tcPr>
          <w:p w14:paraId="6E637BFA"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080" w:type="dxa"/>
          </w:tcPr>
          <w:p w14:paraId="79981FF3"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720" w:type="dxa"/>
          </w:tcPr>
          <w:p w14:paraId="5C0EB07A"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080" w:type="dxa"/>
          </w:tcPr>
          <w:p w14:paraId="3A951442"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630" w:type="dxa"/>
          </w:tcPr>
          <w:p w14:paraId="0436FCF3"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080" w:type="dxa"/>
          </w:tcPr>
          <w:p w14:paraId="4C92A901"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720" w:type="dxa"/>
          </w:tcPr>
          <w:p w14:paraId="316A6414"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highlight w:val="yellow"/>
                <w:vertAlign w:val="superscript"/>
              </w:rPr>
            </w:pPr>
            <w:r w:rsidRPr="00174B4F">
              <w:rPr>
                <w:rFonts w:ascii="Times New Roman" w:hAnsi="Times New Roman"/>
                <w:spacing w:val="0"/>
                <w:sz w:val="20"/>
                <w:szCs w:val="20"/>
              </w:rPr>
              <w:t>P</w:t>
            </w:r>
          </w:p>
        </w:tc>
        <w:tc>
          <w:tcPr>
            <w:tcW w:w="1080" w:type="dxa"/>
          </w:tcPr>
          <w:p w14:paraId="598E2F80" w14:textId="77777777" w:rsidR="009D7F24" w:rsidRPr="00174B4F" w:rsidRDefault="009D7F24" w:rsidP="00CC4199">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r>
    </w:tbl>
    <w:p w14:paraId="14B52294" w14:textId="77777777" w:rsidR="009D7F24" w:rsidRPr="00802C87" w:rsidRDefault="009D7F24" w:rsidP="009D7F24">
      <w:pPr>
        <w:ind w:left="0" w:right="0"/>
        <w:rPr>
          <w:rFonts w:ascii="Times New Roman" w:hAnsi="Times New Roman"/>
          <w:spacing w:val="0"/>
        </w:rPr>
      </w:pPr>
    </w:p>
    <w:p w14:paraId="03FC3B9F" w14:textId="77777777" w:rsidR="009D7F24" w:rsidRPr="0036561B" w:rsidRDefault="009D7F24" w:rsidP="009D7F24">
      <w:pPr>
        <w:spacing w:line="480" w:lineRule="auto"/>
        <w:ind w:left="0" w:right="-360" w:firstLine="720"/>
        <w:rPr>
          <w:rFonts w:ascii="Times New Roman" w:hAnsi="Times New Roman"/>
          <w:spacing w:val="0"/>
        </w:rPr>
      </w:pPr>
      <w:bookmarkStart w:id="0" w:name="s1195511"/>
      <w:bookmarkEnd w:id="0"/>
      <w:r w:rsidRPr="00C907DF">
        <w:rPr>
          <w:rFonts w:ascii="Times New Roman" w:hAnsi="Times New Roman"/>
          <w:spacing w:val="0"/>
        </w:rPr>
        <w:t xml:space="preserve">SECTION </w:t>
      </w:r>
      <w:r>
        <w:rPr>
          <w:rFonts w:ascii="Times New Roman" w:hAnsi="Times New Roman"/>
          <w:spacing w:val="0"/>
        </w:rPr>
        <w:t>5</w:t>
      </w:r>
      <w:r w:rsidRPr="00C907DF">
        <w:rPr>
          <w:rFonts w:ascii="Times New Roman" w:hAnsi="Times New Roman"/>
          <w:spacing w:val="0"/>
        </w:rPr>
        <w:t xml:space="preserve">.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Section 21A.</w:t>
      </w:r>
      <w:r>
        <w:rPr>
          <w:rFonts w:ascii="Times New Roman" w:hAnsi="Times New Roman"/>
          <w:spacing w:val="0"/>
          <w:u w:val="single"/>
        </w:rPr>
        <w:t>33.050</w:t>
      </w:r>
      <w:r w:rsidRPr="00C907DF">
        <w:rPr>
          <w:rFonts w:ascii="Times New Roman" w:hAnsi="Times New Roman"/>
          <w:spacing w:val="0"/>
          <w:u w:val="single"/>
        </w:rPr>
        <w:t>.</w:t>
      </w:r>
      <w:r w:rsidRPr="00C907DF">
        <w:rPr>
          <w:rFonts w:ascii="Times New Roman" w:hAnsi="Times New Roman"/>
          <w:spacing w:val="0"/>
        </w:rPr>
        <w:t xml:space="preserve"> That Section 21A.</w:t>
      </w:r>
      <w:r>
        <w:rPr>
          <w:rFonts w:ascii="Times New Roman" w:hAnsi="Times New Roman"/>
          <w:spacing w:val="0"/>
        </w:rPr>
        <w:t>33.050</w:t>
      </w:r>
      <w:r w:rsidRPr="00C907DF">
        <w:rPr>
          <w:rFonts w:ascii="Times New Roman" w:hAnsi="Times New Roman"/>
          <w:spacing w:val="0"/>
        </w:rPr>
        <w:t xml:space="preserve">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Land Use Tables: Table of Permitted and Conditional Uses for Downtown Districts) </w:t>
      </w:r>
      <w:r w:rsidRPr="002A3A32">
        <w:rPr>
          <w:rFonts w:ascii="Times New Roman" w:hAnsi="Times New Roman"/>
          <w:spacing w:val="0"/>
        </w:rPr>
        <w:t>shall be and hereby</w:t>
      </w:r>
      <w:r>
        <w:rPr>
          <w:rFonts w:ascii="Times New Roman" w:hAnsi="Times New Roman"/>
          <w:spacing w:val="0"/>
        </w:rPr>
        <w:t xml:space="preserve"> is amended to</w:t>
      </w:r>
      <w:r>
        <w:rPr>
          <w:rFonts w:ascii="Times New Roman" w:hAnsi="Times New Roman"/>
        </w:rPr>
        <w:t xml:space="preserve"> add </w:t>
      </w:r>
      <w:r w:rsidRPr="00EC3AC3">
        <w:rPr>
          <w:rFonts w:ascii="Times New Roman" w:hAnsi="Times New Roman"/>
        </w:rPr>
        <w:t xml:space="preserve">a new use category titled, </w:t>
      </w:r>
      <w:r>
        <w:rPr>
          <w:rFonts w:ascii="Times New Roman" w:hAnsi="Times New Roman"/>
        </w:rPr>
        <w:t>“</w:t>
      </w:r>
      <w:r w:rsidRPr="00136027">
        <w:rPr>
          <w:rFonts w:ascii="Times New Roman" w:hAnsi="Times New Roman"/>
        </w:rPr>
        <w:t>Shared housing</w:t>
      </w:r>
      <w:r>
        <w:rPr>
          <w:rFonts w:ascii="Times New Roman" w:hAnsi="Times New Roman"/>
        </w:rPr>
        <w:t xml:space="preserve">” </w:t>
      </w:r>
      <w:r w:rsidRPr="00EC3AC3">
        <w:rPr>
          <w:rFonts w:ascii="Times New Roman" w:hAnsi="Times New Roman"/>
        </w:rPr>
        <w:t xml:space="preserve">to the Table of Permitted and Conditional Uses for </w:t>
      </w:r>
      <w:r>
        <w:rPr>
          <w:rFonts w:ascii="Times New Roman" w:hAnsi="Times New Roman"/>
        </w:rPr>
        <w:t>Downtown Districts</w:t>
      </w:r>
      <w:r w:rsidRPr="00EC3AC3">
        <w:rPr>
          <w:rFonts w:ascii="Times New Roman" w:hAnsi="Times New Roman"/>
        </w:rPr>
        <w:t xml:space="preserve">, which </w:t>
      </w:r>
      <w:r w:rsidRPr="00EC3AC3">
        <w:rPr>
          <w:rFonts w:ascii="Times New Roman" w:hAnsi="Times New Roman"/>
        </w:rPr>
        <w:lastRenderedPageBreak/>
        <w:t>use category shall be inserted into that table in alphabetical</w:t>
      </w:r>
      <w:r>
        <w:rPr>
          <w:rFonts w:ascii="Times New Roman" w:hAnsi="Times New Roman"/>
        </w:rPr>
        <w:t xml:space="preserve"> order</w:t>
      </w:r>
      <w:r w:rsidRPr="00EC3AC3">
        <w:rPr>
          <w:rFonts w:ascii="Times New Roman" w:hAnsi="Times New Roman"/>
        </w:rPr>
        <w:t xml:space="preserve"> and shall read and appear in that table as follows:</w:t>
      </w:r>
    </w:p>
    <w:tbl>
      <w:tblPr>
        <w:tblStyle w:val="TableGrid12"/>
        <w:tblW w:w="9419" w:type="dxa"/>
        <w:tblLayout w:type="fixed"/>
        <w:tblLook w:val="04A0" w:firstRow="1" w:lastRow="0" w:firstColumn="1" w:lastColumn="0" w:noHBand="0" w:noVBand="1"/>
      </w:tblPr>
      <w:tblGrid>
        <w:gridCol w:w="3447"/>
        <w:gridCol w:w="1493"/>
        <w:gridCol w:w="1493"/>
        <w:gridCol w:w="1493"/>
        <w:gridCol w:w="1493"/>
      </w:tblGrid>
      <w:tr w:rsidR="009D7F24" w:rsidRPr="00287B38" w14:paraId="1CCD927B" w14:textId="77777777" w:rsidTr="00CC4199">
        <w:trPr>
          <w:cantSplit/>
          <w:trHeight w:val="482"/>
        </w:trPr>
        <w:tc>
          <w:tcPr>
            <w:tcW w:w="3447" w:type="dxa"/>
          </w:tcPr>
          <w:p w14:paraId="7E87EA8C" w14:textId="77777777" w:rsidR="009D7F24" w:rsidRPr="00287B38" w:rsidRDefault="009D7F24" w:rsidP="00CC4199">
            <w:pPr>
              <w:spacing w:before="100" w:beforeAutospacing="1" w:after="100" w:afterAutospacing="1"/>
              <w:ind w:left="0" w:right="0"/>
              <w:jc w:val="center"/>
              <w:rPr>
                <w:rFonts w:ascii="Times New Roman" w:hAnsi="Times New Roman"/>
                <w:spacing w:val="0"/>
                <w:szCs w:val="22"/>
                <w:u w:val="single"/>
              </w:rPr>
            </w:pPr>
          </w:p>
        </w:tc>
        <w:tc>
          <w:tcPr>
            <w:tcW w:w="1493" w:type="dxa"/>
          </w:tcPr>
          <w:p w14:paraId="3F3DE802" w14:textId="77777777" w:rsidR="009D7F24" w:rsidRPr="00287B38" w:rsidRDefault="009D7F24" w:rsidP="00CC4199">
            <w:pPr>
              <w:spacing w:before="100" w:beforeAutospacing="1" w:after="100" w:afterAutospacing="1"/>
              <w:ind w:left="0" w:right="0"/>
              <w:jc w:val="center"/>
              <w:rPr>
                <w:rFonts w:ascii="Times New Roman" w:hAnsi="Times New Roman"/>
                <w:spacing w:val="0"/>
                <w:sz w:val="18"/>
                <w:szCs w:val="19"/>
              </w:rPr>
            </w:pPr>
            <w:r w:rsidRPr="00287B38">
              <w:rPr>
                <w:rFonts w:ascii="Times New Roman" w:hAnsi="Times New Roman"/>
                <w:spacing w:val="0"/>
                <w:sz w:val="18"/>
                <w:szCs w:val="19"/>
              </w:rPr>
              <w:t>D-1</w:t>
            </w:r>
          </w:p>
        </w:tc>
        <w:tc>
          <w:tcPr>
            <w:tcW w:w="1493" w:type="dxa"/>
          </w:tcPr>
          <w:p w14:paraId="44FA64FA" w14:textId="77777777" w:rsidR="009D7F24" w:rsidRPr="00287B38" w:rsidRDefault="009D7F24" w:rsidP="00CC4199">
            <w:pPr>
              <w:spacing w:before="100" w:beforeAutospacing="1" w:after="100" w:afterAutospacing="1"/>
              <w:ind w:left="0" w:right="0"/>
              <w:jc w:val="center"/>
              <w:rPr>
                <w:rFonts w:ascii="Times New Roman" w:hAnsi="Times New Roman"/>
                <w:spacing w:val="0"/>
                <w:sz w:val="18"/>
                <w:szCs w:val="19"/>
              </w:rPr>
            </w:pPr>
            <w:r w:rsidRPr="00287B38">
              <w:rPr>
                <w:rFonts w:ascii="Times New Roman" w:hAnsi="Times New Roman"/>
                <w:spacing w:val="0"/>
                <w:sz w:val="18"/>
                <w:szCs w:val="19"/>
              </w:rPr>
              <w:t>D-2</w:t>
            </w:r>
          </w:p>
        </w:tc>
        <w:tc>
          <w:tcPr>
            <w:tcW w:w="1493" w:type="dxa"/>
          </w:tcPr>
          <w:p w14:paraId="550092E6" w14:textId="77777777" w:rsidR="009D7F24" w:rsidRPr="00287B38" w:rsidRDefault="009D7F24" w:rsidP="00CC4199">
            <w:pPr>
              <w:spacing w:before="100" w:beforeAutospacing="1" w:after="100" w:afterAutospacing="1"/>
              <w:ind w:left="0" w:right="0"/>
              <w:jc w:val="center"/>
              <w:rPr>
                <w:rFonts w:ascii="Times New Roman" w:hAnsi="Times New Roman"/>
                <w:spacing w:val="0"/>
                <w:sz w:val="18"/>
                <w:szCs w:val="19"/>
              </w:rPr>
            </w:pPr>
            <w:r w:rsidRPr="00287B38">
              <w:rPr>
                <w:rFonts w:ascii="Times New Roman" w:hAnsi="Times New Roman"/>
                <w:spacing w:val="0"/>
                <w:sz w:val="18"/>
                <w:szCs w:val="19"/>
              </w:rPr>
              <w:t>D-3</w:t>
            </w:r>
          </w:p>
        </w:tc>
        <w:tc>
          <w:tcPr>
            <w:tcW w:w="1493" w:type="dxa"/>
          </w:tcPr>
          <w:p w14:paraId="121077B8" w14:textId="77777777" w:rsidR="009D7F24" w:rsidRPr="00287B38" w:rsidRDefault="009D7F24" w:rsidP="00CC4199">
            <w:pPr>
              <w:spacing w:before="100" w:beforeAutospacing="1" w:after="100" w:afterAutospacing="1"/>
              <w:ind w:left="0" w:right="0"/>
              <w:jc w:val="center"/>
              <w:rPr>
                <w:rFonts w:ascii="Times New Roman" w:hAnsi="Times New Roman"/>
                <w:spacing w:val="0"/>
                <w:sz w:val="18"/>
                <w:szCs w:val="19"/>
              </w:rPr>
            </w:pPr>
            <w:r w:rsidRPr="00287B38">
              <w:rPr>
                <w:rFonts w:ascii="Times New Roman" w:hAnsi="Times New Roman"/>
                <w:spacing w:val="0"/>
                <w:sz w:val="18"/>
                <w:szCs w:val="19"/>
              </w:rPr>
              <w:t>D-4</w:t>
            </w:r>
          </w:p>
        </w:tc>
      </w:tr>
      <w:tr w:rsidR="009D7F24" w:rsidRPr="00287B38" w14:paraId="16212CA0" w14:textId="77777777" w:rsidTr="00CC4199">
        <w:trPr>
          <w:trHeight w:val="327"/>
        </w:trPr>
        <w:tc>
          <w:tcPr>
            <w:tcW w:w="3447" w:type="dxa"/>
          </w:tcPr>
          <w:p w14:paraId="15793AD9" w14:textId="176EE6B9" w:rsidR="009D7F24" w:rsidRPr="00174B4F" w:rsidRDefault="009D7F24" w:rsidP="00CC4199">
            <w:pPr>
              <w:spacing w:before="100" w:beforeAutospacing="1" w:after="100" w:afterAutospacing="1"/>
              <w:ind w:left="0" w:right="0"/>
              <w:rPr>
                <w:rFonts w:ascii="Times New Roman" w:hAnsi="Times New Roman"/>
                <w:spacing w:val="0"/>
                <w:sz w:val="20"/>
                <w:szCs w:val="20"/>
              </w:rPr>
            </w:pPr>
            <w:r w:rsidRPr="00174B4F">
              <w:rPr>
                <w:rFonts w:ascii="Times New Roman" w:hAnsi="Times New Roman"/>
                <w:spacing w:val="0"/>
                <w:sz w:val="20"/>
                <w:szCs w:val="20"/>
              </w:rPr>
              <w:t>Shared housing</w:t>
            </w:r>
          </w:p>
        </w:tc>
        <w:tc>
          <w:tcPr>
            <w:tcW w:w="1493" w:type="dxa"/>
          </w:tcPr>
          <w:p w14:paraId="66D35937"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493" w:type="dxa"/>
          </w:tcPr>
          <w:p w14:paraId="551290A2"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493" w:type="dxa"/>
          </w:tcPr>
          <w:p w14:paraId="44438825"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493" w:type="dxa"/>
          </w:tcPr>
          <w:p w14:paraId="6DCABF7E"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r>
    </w:tbl>
    <w:p w14:paraId="11B9C6AD" w14:textId="77777777" w:rsidR="009D7F24" w:rsidRDefault="009D7F24" w:rsidP="009D7F24">
      <w:pPr>
        <w:ind w:left="0" w:right="0"/>
        <w:rPr>
          <w:rFonts w:ascii="Georgia" w:hAnsi="Georgia"/>
          <w:sz w:val="22"/>
          <w:szCs w:val="22"/>
        </w:rPr>
      </w:pPr>
    </w:p>
    <w:p w14:paraId="1F079871" w14:textId="77777777" w:rsidR="009D7F24" w:rsidRPr="00802C87" w:rsidRDefault="009D7F24" w:rsidP="009D7F24">
      <w:pPr>
        <w:spacing w:line="259" w:lineRule="auto"/>
        <w:ind w:left="0" w:right="0"/>
        <w:rPr>
          <w:rFonts w:ascii="Helvetica" w:eastAsia="Calibri" w:hAnsi="Helvetica" w:cs="Helvetica"/>
          <w:b/>
          <w:bCs/>
          <w:color w:val="000000"/>
          <w:spacing w:val="0"/>
          <w:sz w:val="22"/>
          <w:szCs w:val="22"/>
        </w:rPr>
      </w:pPr>
    </w:p>
    <w:p w14:paraId="016FE65F" w14:textId="77777777" w:rsidR="009D7F24" w:rsidRDefault="009D7F24" w:rsidP="009D7F24">
      <w:pPr>
        <w:spacing w:line="480" w:lineRule="auto"/>
        <w:ind w:left="0" w:right="-360" w:firstLine="720"/>
        <w:rPr>
          <w:rFonts w:ascii="Times New Roman" w:hAnsi="Times New Roman"/>
        </w:rPr>
      </w:pPr>
      <w:r w:rsidRPr="00C907DF">
        <w:rPr>
          <w:rFonts w:ascii="Times New Roman" w:hAnsi="Times New Roman"/>
          <w:spacing w:val="0"/>
        </w:rPr>
        <w:t xml:space="preserve">SECTION </w:t>
      </w:r>
      <w:r>
        <w:rPr>
          <w:rFonts w:ascii="Times New Roman" w:hAnsi="Times New Roman"/>
          <w:spacing w:val="0"/>
        </w:rPr>
        <w:t>6</w:t>
      </w:r>
      <w:r w:rsidRPr="00C907DF">
        <w:rPr>
          <w:rFonts w:ascii="Times New Roman" w:hAnsi="Times New Roman"/>
          <w:spacing w:val="0"/>
        </w:rPr>
        <w:t xml:space="preserve">.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Section 21A.</w:t>
      </w:r>
      <w:r>
        <w:rPr>
          <w:rFonts w:ascii="Times New Roman" w:hAnsi="Times New Roman"/>
          <w:spacing w:val="0"/>
          <w:u w:val="single"/>
        </w:rPr>
        <w:t>33.060</w:t>
      </w:r>
      <w:r w:rsidRPr="00C907DF">
        <w:rPr>
          <w:rFonts w:ascii="Times New Roman" w:hAnsi="Times New Roman"/>
          <w:spacing w:val="0"/>
          <w:u w:val="single"/>
        </w:rPr>
        <w:t>.</w:t>
      </w:r>
      <w:r w:rsidRPr="00C907DF">
        <w:rPr>
          <w:rFonts w:ascii="Times New Roman" w:hAnsi="Times New Roman"/>
          <w:spacing w:val="0"/>
        </w:rPr>
        <w:t xml:space="preserve"> That Section 21A.</w:t>
      </w:r>
      <w:r>
        <w:rPr>
          <w:rFonts w:ascii="Times New Roman" w:hAnsi="Times New Roman"/>
          <w:spacing w:val="0"/>
        </w:rPr>
        <w:t>33.060</w:t>
      </w:r>
      <w:r w:rsidRPr="00C907DF">
        <w:rPr>
          <w:rFonts w:ascii="Times New Roman" w:hAnsi="Times New Roman"/>
          <w:spacing w:val="0"/>
        </w:rPr>
        <w:t xml:space="preserve">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Land Use Tables: Table of Permitted and Conditional Uses in the Gateway District) </w:t>
      </w:r>
      <w:r w:rsidRPr="002A3A32">
        <w:rPr>
          <w:rFonts w:ascii="Times New Roman" w:hAnsi="Times New Roman"/>
          <w:spacing w:val="0"/>
        </w:rPr>
        <w:t>shall be and hereby</w:t>
      </w:r>
      <w:r>
        <w:rPr>
          <w:rFonts w:ascii="Times New Roman" w:hAnsi="Times New Roman"/>
          <w:spacing w:val="0"/>
        </w:rPr>
        <w:t xml:space="preserve"> is amended to</w:t>
      </w:r>
      <w:r>
        <w:rPr>
          <w:rFonts w:ascii="Times New Roman" w:hAnsi="Times New Roman"/>
        </w:rPr>
        <w:t xml:space="preserve"> add </w:t>
      </w:r>
      <w:r w:rsidRPr="00EC3AC3">
        <w:rPr>
          <w:rFonts w:ascii="Times New Roman" w:hAnsi="Times New Roman"/>
        </w:rPr>
        <w:t xml:space="preserve">a new use category titled, </w:t>
      </w:r>
      <w:r>
        <w:rPr>
          <w:rFonts w:ascii="Times New Roman" w:hAnsi="Times New Roman"/>
        </w:rPr>
        <w:t>“</w:t>
      </w:r>
      <w:r w:rsidRPr="00136027">
        <w:rPr>
          <w:rFonts w:ascii="Times New Roman" w:hAnsi="Times New Roman"/>
        </w:rPr>
        <w:t>Shared housing</w:t>
      </w:r>
      <w:r>
        <w:rPr>
          <w:rFonts w:ascii="Times New Roman" w:hAnsi="Times New Roman"/>
        </w:rPr>
        <w:t xml:space="preserve">” </w:t>
      </w:r>
      <w:r w:rsidRPr="00EC3AC3">
        <w:rPr>
          <w:rFonts w:ascii="Times New Roman" w:hAnsi="Times New Roman"/>
        </w:rPr>
        <w:t xml:space="preserve">to the Table of Permitted and Conditional Uses </w:t>
      </w:r>
      <w:r>
        <w:rPr>
          <w:rFonts w:ascii="Times New Roman" w:hAnsi="Times New Roman"/>
        </w:rPr>
        <w:t>in the Gateway District</w:t>
      </w:r>
      <w:r w:rsidRPr="00EC3AC3">
        <w:rPr>
          <w:rFonts w:ascii="Times New Roman" w:hAnsi="Times New Roman"/>
        </w:rPr>
        <w:t>, which use category shall be inserted into that table in alphabetical order</w:t>
      </w:r>
      <w:r>
        <w:rPr>
          <w:rFonts w:ascii="Times New Roman" w:hAnsi="Times New Roman"/>
        </w:rPr>
        <w:t xml:space="preserve"> </w:t>
      </w:r>
      <w:r w:rsidRPr="00EC3AC3">
        <w:rPr>
          <w:rFonts w:ascii="Times New Roman" w:hAnsi="Times New Roman"/>
        </w:rPr>
        <w:t>and shall read and appear in that table as follows:</w:t>
      </w:r>
    </w:p>
    <w:p w14:paraId="3CE56A48" w14:textId="77777777" w:rsidR="009D7F24" w:rsidRPr="0036561B" w:rsidRDefault="009D7F24" w:rsidP="009D7F24">
      <w:pPr>
        <w:spacing w:line="480" w:lineRule="auto"/>
        <w:ind w:left="0" w:right="-360" w:firstLine="720"/>
        <w:rPr>
          <w:rFonts w:ascii="Times New Roman" w:hAnsi="Times New Roman"/>
          <w:spacing w:val="0"/>
        </w:rPr>
      </w:pPr>
    </w:p>
    <w:tbl>
      <w:tblPr>
        <w:tblStyle w:val="TableGrid13"/>
        <w:tblW w:w="9535" w:type="dxa"/>
        <w:tblLayout w:type="fixed"/>
        <w:tblLook w:val="04A0" w:firstRow="1" w:lastRow="0" w:firstColumn="1" w:lastColumn="0" w:noHBand="0" w:noVBand="1"/>
      </w:tblPr>
      <w:tblGrid>
        <w:gridCol w:w="3489"/>
        <w:gridCol w:w="6046"/>
      </w:tblGrid>
      <w:tr w:rsidR="009D7F24" w:rsidRPr="003A04DF" w14:paraId="22EEC06E" w14:textId="77777777" w:rsidTr="00CC4199">
        <w:trPr>
          <w:cantSplit/>
          <w:trHeight w:val="287"/>
        </w:trPr>
        <w:tc>
          <w:tcPr>
            <w:tcW w:w="3489" w:type="dxa"/>
          </w:tcPr>
          <w:p w14:paraId="482B2698" w14:textId="77777777" w:rsidR="009D7F24" w:rsidRPr="003A04DF" w:rsidRDefault="009D7F24" w:rsidP="00CC4199">
            <w:pPr>
              <w:spacing w:before="100" w:beforeAutospacing="1" w:after="100" w:afterAutospacing="1"/>
              <w:ind w:left="0" w:right="0"/>
              <w:jc w:val="center"/>
              <w:rPr>
                <w:rFonts w:ascii="Times New Roman" w:hAnsi="Times New Roman"/>
                <w:spacing w:val="0"/>
                <w:szCs w:val="22"/>
                <w:u w:val="single"/>
              </w:rPr>
            </w:pPr>
          </w:p>
        </w:tc>
        <w:tc>
          <w:tcPr>
            <w:tcW w:w="6046" w:type="dxa"/>
          </w:tcPr>
          <w:p w14:paraId="3A7483BD" w14:textId="77777777" w:rsidR="009D7F24" w:rsidRPr="003A04DF" w:rsidRDefault="009D7F24" w:rsidP="00CC4199">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G-MU</w:t>
            </w:r>
          </w:p>
        </w:tc>
      </w:tr>
      <w:tr w:rsidR="009D7F24" w:rsidRPr="003A04DF" w14:paraId="28DA34CA" w14:textId="77777777" w:rsidTr="00CC4199">
        <w:trPr>
          <w:trHeight w:val="408"/>
        </w:trPr>
        <w:tc>
          <w:tcPr>
            <w:tcW w:w="3489" w:type="dxa"/>
          </w:tcPr>
          <w:p w14:paraId="3C58FC7A" w14:textId="14961656" w:rsidR="009D7F24" w:rsidRPr="00174B4F" w:rsidRDefault="009D7F24" w:rsidP="00CC4199">
            <w:pPr>
              <w:spacing w:before="100" w:beforeAutospacing="1" w:after="100" w:afterAutospacing="1"/>
              <w:ind w:left="0" w:right="0"/>
              <w:rPr>
                <w:rFonts w:ascii="Times New Roman" w:hAnsi="Times New Roman"/>
                <w:spacing w:val="0"/>
                <w:sz w:val="20"/>
                <w:szCs w:val="20"/>
              </w:rPr>
            </w:pPr>
            <w:r w:rsidRPr="00174B4F">
              <w:rPr>
                <w:rFonts w:ascii="Times New Roman" w:hAnsi="Times New Roman"/>
                <w:spacing w:val="0"/>
                <w:sz w:val="20"/>
                <w:szCs w:val="20"/>
              </w:rPr>
              <w:t>Shared housing</w:t>
            </w:r>
          </w:p>
        </w:tc>
        <w:tc>
          <w:tcPr>
            <w:tcW w:w="6046" w:type="dxa"/>
          </w:tcPr>
          <w:p w14:paraId="3CDA96DB"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r>
    </w:tbl>
    <w:p w14:paraId="5627EC11" w14:textId="7961C106" w:rsidR="009D7F24" w:rsidRDefault="009D7F24" w:rsidP="009D7F24">
      <w:pPr>
        <w:ind w:left="0" w:right="0"/>
        <w:rPr>
          <w:rFonts w:ascii="Times New Roman" w:hAnsi="Times New Roman"/>
          <w:spacing w:val="0"/>
        </w:rPr>
      </w:pPr>
    </w:p>
    <w:p w14:paraId="36370A47" w14:textId="77777777" w:rsidR="00E92A89" w:rsidRPr="00802C87" w:rsidRDefault="00E92A89" w:rsidP="009D7F24">
      <w:pPr>
        <w:ind w:left="0" w:right="0"/>
        <w:rPr>
          <w:rFonts w:ascii="Times New Roman" w:hAnsi="Times New Roman"/>
          <w:spacing w:val="0"/>
        </w:rPr>
      </w:pPr>
    </w:p>
    <w:p w14:paraId="54983B57" w14:textId="77777777" w:rsidR="009D7F24" w:rsidRPr="0036561B" w:rsidRDefault="009D7F24" w:rsidP="009D7F24">
      <w:pPr>
        <w:spacing w:line="480" w:lineRule="auto"/>
        <w:ind w:left="0" w:right="-360" w:firstLine="720"/>
        <w:rPr>
          <w:rFonts w:ascii="Times New Roman" w:hAnsi="Times New Roman"/>
          <w:spacing w:val="0"/>
        </w:rPr>
      </w:pPr>
      <w:r w:rsidRPr="00C907DF">
        <w:rPr>
          <w:rFonts w:ascii="Times New Roman" w:hAnsi="Times New Roman"/>
          <w:spacing w:val="0"/>
        </w:rPr>
        <w:t xml:space="preserve">SECTION </w:t>
      </w:r>
      <w:r>
        <w:rPr>
          <w:rFonts w:ascii="Times New Roman" w:hAnsi="Times New Roman"/>
          <w:spacing w:val="0"/>
        </w:rPr>
        <w:t>7</w:t>
      </w:r>
      <w:r w:rsidRPr="00C907DF">
        <w:rPr>
          <w:rFonts w:ascii="Times New Roman" w:hAnsi="Times New Roman"/>
          <w:spacing w:val="0"/>
        </w:rPr>
        <w:t xml:space="preserve">.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Section 21A.</w:t>
      </w:r>
      <w:r>
        <w:rPr>
          <w:rFonts w:ascii="Times New Roman" w:hAnsi="Times New Roman"/>
          <w:spacing w:val="0"/>
          <w:u w:val="single"/>
        </w:rPr>
        <w:t>33.070</w:t>
      </w:r>
      <w:r w:rsidRPr="00C907DF">
        <w:rPr>
          <w:rFonts w:ascii="Times New Roman" w:hAnsi="Times New Roman"/>
          <w:spacing w:val="0"/>
          <w:u w:val="single"/>
        </w:rPr>
        <w:t>.</w:t>
      </w:r>
      <w:r w:rsidRPr="00C907DF">
        <w:rPr>
          <w:rFonts w:ascii="Times New Roman" w:hAnsi="Times New Roman"/>
          <w:spacing w:val="0"/>
        </w:rPr>
        <w:t xml:space="preserve"> That Section 21A.</w:t>
      </w:r>
      <w:r>
        <w:rPr>
          <w:rFonts w:ascii="Times New Roman" w:hAnsi="Times New Roman"/>
          <w:spacing w:val="0"/>
        </w:rPr>
        <w:t>33.070</w:t>
      </w:r>
      <w:r w:rsidRPr="00C907DF">
        <w:rPr>
          <w:rFonts w:ascii="Times New Roman" w:hAnsi="Times New Roman"/>
          <w:spacing w:val="0"/>
        </w:rPr>
        <w:t xml:space="preserve">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Land Use Tables: Table of Permitted and Conditional Uses for Special Purpose Districts) </w:t>
      </w:r>
      <w:r w:rsidRPr="002A3A32">
        <w:rPr>
          <w:rFonts w:ascii="Times New Roman" w:hAnsi="Times New Roman"/>
          <w:spacing w:val="0"/>
        </w:rPr>
        <w:t>shall be and hereby</w:t>
      </w:r>
      <w:r>
        <w:rPr>
          <w:rFonts w:ascii="Times New Roman" w:hAnsi="Times New Roman"/>
          <w:spacing w:val="0"/>
        </w:rPr>
        <w:t xml:space="preserve"> is amended to </w:t>
      </w:r>
      <w:r>
        <w:rPr>
          <w:rFonts w:ascii="Times New Roman" w:hAnsi="Times New Roman"/>
        </w:rPr>
        <w:t>add a new use category titled, “</w:t>
      </w:r>
      <w:r w:rsidRPr="00136027">
        <w:rPr>
          <w:rFonts w:ascii="Times New Roman" w:hAnsi="Times New Roman"/>
        </w:rPr>
        <w:t>Shared housing</w:t>
      </w:r>
      <w:r>
        <w:rPr>
          <w:rFonts w:ascii="Times New Roman" w:hAnsi="Times New Roman"/>
        </w:rPr>
        <w:t xml:space="preserve">”  </w:t>
      </w:r>
      <w:r w:rsidRPr="00EC3AC3">
        <w:rPr>
          <w:rFonts w:ascii="Times New Roman" w:hAnsi="Times New Roman"/>
        </w:rPr>
        <w:t xml:space="preserve">to the Table of Permitted and Conditional Uses </w:t>
      </w:r>
      <w:r>
        <w:rPr>
          <w:rFonts w:ascii="Times New Roman" w:hAnsi="Times New Roman"/>
          <w:spacing w:val="0"/>
        </w:rPr>
        <w:t>for Special Purpose Districts</w:t>
      </w:r>
      <w:r w:rsidRPr="00EC3AC3">
        <w:rPr>
          <w:rFonts w:ascii="Times New Roman" w:hAnsi="Times New Roman"/>
        </w:rPr>
        <w:t>, which use category shall be inserted into that table in alphabetical order</w:t>
      </w:r>
      <w:r>
        <w:rPr>
          <w:rFonts w:ascii="Times New Roman" w:hAnsi="Times New Roman"/>
        </w:rPr>
        <w:t xml:space="preserve"> </w:t>
      </w:r>
      <w:r w:rsidRPr="00EC3AC3">
        <w:rPr>
          <w:rFonts w:ascii="Times New Roman" w:hAnsi="Times New Roman"/>
        </w:rPr>
        <w:t>and shall read and appear in that table as follows:</w:t>
      </w:r>
    </w:p>
    <w:tbl>
      <w:tblPr>
        <w:tblStyle w:val="TableGrid14"/>
        <w:tblW w:w="10350" w:type="dxa"/>
        <w:tblInd w:w="-185" w:type="dxa"/>
        <w:tblLayout w:type="fixed"/>
        <w:tblLook w:val="04A0" w:firstRow="1" w:lastRow="0" w:firstColumn="1" w:lastColumn="0" w:noHBand="0" w:noVBand="1"/>
      </w:tblPr>
      <w:tblGrid>
        <w:gridCol w:w="1530"/>
        <w:gridCol w:w="450"/>
        <w:gridCol w:w="450"/>
        <w:gridCol w:w="449"/>
        <w:gridCol w:w="541"/>
        <w:gridCol w:w="630"/>
        <w:gridCol w:w="630"/>
        <w:gridCol w:w="720"/>
        <w:gridCol w:w="540"/>
        <w:gridCol w:w="630"/>
        <w:gridCol w:w="360"/>
        <w:gridCol w:w="450"/>
        <w:gridCol w:w="630"/>
        <w:gridCol w:w="360"/>
        <w:gridCol w:w="450"/>
        <w:gridCol w:w="540"/>
        <w:gridCol w:w="450"/>
        <w:gridCol w:w="540"/>
      </w:tblGrid>
      <w:tr w:rsidR="009D7F24" w:rsidRPr="003A04DF" w14:paraId="39364C67" w14:textId="77777777" w:rsidTr="00CC4199">
        <w:trPr>
          <w:cantSplit/>
          <w:trHeight w:val="539"/>
        </w:trPr>
        <w:tc>
          <w:tcPr>
            <w:tcW w:w="1530" w:type="dxa"/>
          </w:tcPr>
          <w:p w14:paraId="6F295969" w14:textId="77777777" w:rsidR="009D7F24" w:rsidRPr="003A04DF" w:rsidRDefault="009D7F24" w:rsidP="00CC4199">
            <w:pPr>
              <w:spacing w:before="100" w:beforeAutospacing="1" w:after="100" w:afterAutospacing="1"/>
              <w:ind w:left="0" w:right="0"/>
              <w:jc w:val="center"/>
              <w:rPr>
                <w:rFonts w:ascii="Times New Roman" w:hAnsi="Times New Roman"/>
                <w:color w:val="FF0000"/>
                <w:spacing w:val="0"/>
                <w:szCs w:val="22"/>
                <w:u w:val="single"/>
              </w:rPr>
            </w:pPr>
          </w:p>
        </w:tc>
        <w:tc>
          <w:tcPr>
            <w:tcW w:w="450" w:type="dxa"/>
          </w:tcPr>
          <w:p w14:paraId="20580510"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RP</w:t>
            </w:r>
          </w:p>
        </w:tc>
        <w:tc>
          <w:tcPr>
            <w:tcW w:w="450" w:type="dxa"/>
          </w:tcPr>
          <w:p w14:paraId="6BC6EA49"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BP</w:t>
            </w:r>
          </w:p>
        </w:tc>
        <w:tc>
          <w:tcPr>
            <w:tcW w:w="449" w:type="dxa"/>
          </w:tcPr>
          <w:p w14:paraId="4916EA8E"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FP</w:t>
            </w:r>
          </w:p>
        </w:tc>
        <w:tc>
          <w:tcPr>
            <w:tcW w:w="541" w:type="dxa"/>
          </w:tcPr>
          <w:p w14:paraId="0F312321"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AG</w:t>
            </w:r>
          </w:p>
        </w:tc>
        <w:tc>
          <w:tcPr>
            <w:tcW w:w="630" w:type="dxa"/>
          </w:tcPr>
          <w:p w14:paraId="6B1D5EC9"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AG-2</w:t>
            </w:r>
          </w:p>
        </w:tc>
        <w:tc>
          <w:tcPr>
            <w:tcW w:w="630" w:type="dxa"/>
          </w:tcPr>
          <w:p w14:paraId="60CA2EE4"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AG-5</w:t>
            </w:r>
          </w:p>
        </w:tc>
        <w:tc>
          <w:tcPr>
            <w:tcW w:w="720" w:type="dxa"/>
          </w:tcPr>
          <w:p w14:paraId="4775D3FE"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AG-20</w:t>
            </w:r>
          </w:p>
        </w:tc>
        <w:tc>
          <w:tcPr>
            <w:tcW w:w="540" w:type="dxa"/>
          </w:tcPr>
          <w:p w14:paraId="0E529816"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OS</w:t>
            </w:r>
          </w:p>
        </w:tc>
        <w:tc>
          <w:tcPr>
            <w:tcW w:w="630" w:type="dxa"/>
          </w:tcPr>
          <w:p w14:paraId="11A12B2F"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NOS</w:t>
            </w:r>
          </w:p>
        </w:tc>
        <w:tc>
          <w:tcPr>
            <w:tcW w:w="360" w:type="dxa"/>
          </w:tcPr>
          <w:p w14:paraId="6F025D79"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A</w:t>
            </w:r>
          </w:p>
        </w:tc>
        <w:tc>
          <w:tcPr>
            <w:tcW w:w="450" w:type="dxa"/>
          </w:tcPr>
          <w:p w14:paraId="48C8DC06"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PL</w:t>
            </w:r>
          </w:p>
        </w:tc>
        <w:tc>
          <w:tcPr>
            <w:tcW w:w="630" w:type="dxa"/>
          </w:tcPr>
          <w:p w14:paraId="5CADAFC4"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PL-2</w:t>
            </w:r>
          </w:p>
        </w:tc>
        <w:tc>
          <w:tcPr>
            <w:tcW w:w="360" w:type="dxa"/>
          </w:tcPr>
          <w:p w14:paraId="0E3CC706"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I</w:t>
            </w:r>
          </w:p>
        </w:tc>
        <w:tc>
          <w:tcPr>
            <w:tcW w:w="450" w:type="dxa"/>
          </w:tcPr>
          <w:p w14:paraId="4CABFC55"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UI</w:t>
            </w:r>
          </w:p>
        </w:tc>
        <w:tc>
          <w:tcPr>
            <w:tcW w:w="540" w:type="dxa"/>
          </w:tcPr>
          <w:p w14:paraId="7CFC29D5"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MH</w:t>
            </w:r>
          </w:p>
        </w:tc>
        <w:tc>
          <w:tcPr>
            <w:tcW w:w="450" w:type="dxa"/>
          </w:tcPr>
          <w:p w14:paraId="70DDD23A"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EI</w:t>
            </w:r>
          </w:p>
        </w:tc>
        <w:tc>
          <w:tcPr>
            <w:tcW w:w="540" w:type="dxa"/>
          </w:tcPr>
          <w:p w14:paraId="08D6F309" w14:textId="77777777" w:rsidR="009D7F24" w:rsidRPr="003A04DF" w:rsidRDefault="009D7F24" w:rsidP="00174B4F">
            <w:pPr>
              <w:spacing w:before="100" w:beforeAutospacing="1" w:after="100" w:afterAutospacing="1"/>
              <w:ind w:left="0" w:right="0"/>
              <w:jc w:val="center"/>
              <w:rPr>
                <w:rFonts w:ascii="Times New Roman" w:hAnsi="Times New Roman"/>
                <w:spacing w:val="0"/>
                <w:sz w:val="18"/>
                <w:szCs w:val="19"/>
              </w:rPr>
            </w:pPr>
            <w:r w:rsidRPr="003A04DF">
              <w:rPr>
                <w:rFonts w:ascii="Times New Roman" w:hAnsi="Times New Roman"/>
                <w:spacing w:val="0"/>
                <w:sz w:val="18"/>
                <w:szCs w:val="19"/>
              </w:rPr>
              <w:t>MU</w:t>
            </w:r>
          </w:p>
        </w:tc>
      </w:tr>
      <w:tr w:rsidR="009D7F24" w:rsidRPr="003A04DF" w14:paraId="26267880" w14:textId="77777777" w:rsidTr="00CC4199">
        <w:tc>
          <w:tcPr>
            <w:tcW w:w="1530" w:type="dxa"/>
          </w:tcPr>
          <w:p w14:paraId="731DE4BB" w14:textId="5CE38D86" w:rsidR="009D7F24" w:rsidRPr="00174B4F" w:rsidRDefault="009D7F24" w:rsidP="00CC4199">
            <w:pPr>
              <w:spacing w:before="100" w:beforeAutospacing="1" w:after="100" w:afterAutospacing="1"/>
              <w:ind w:left="0" w:right="0"/>
              <w:rPr>
                <w:rFonts w:ascii="Times New Roman" w:hAnsi="Times New Roman"/>
                <w:spacing w:val="0"/>
                <w:sz w:val="20"/>
                <w:szCs w:val="20"/>
              </w:rPr>
            </w:pPr>
            <w:r w:rsidRPr="00174B4F">
              <w:rPr>
                <w:rFonts w:ascii="Times New Roman" w:hAnsi="Times New Roman"/>
                <w:spacing w:val="0"/>
                <w:sz w:val="20"/>
                <w:szCs w:val="20"/>
              </w:rPr>
              <w:t>Shared housing</w:t>
            </w:r>
          </w:p>
        </w:tc>
        <w:tc>
          <w:tcPr>
            <w:tcW w:w="450" w:type="dxa"/>
          </w:tcPr>
          <w:p w14:paraId="5CDCC78D"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450" w:type="dxa"/>
          </w:tcPr>
          <w:p w14:paraId="1CE06289"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449" w:type="dxa"/>
          </w:tcPr>
          <w:p w14:paraId="6730F457"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541" w:type="dxa"/>
          </w:tcPr>
          <w:p w14:paraId="5C1A8DE3"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630" w:type="dxa"/>
          </w:tcPr>
          <w:p w14:paraId="01C226F8"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630" w:type="dxa"/>
          </w:tcPr>
          <w:p w14:paraId="105DA1FB"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720" w:type="dxa"/>
          </w:tcPr>
          <w:p w14:paraId="731BE244"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540" w:type="dxa"/>
          </w:tcPr>
          <w:p w14:paraId="0FC43182"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highlight w:val="yellow"/>
                <w:vertAlign w:val="superscript"/>
              </w:rPr>
            </w:pPr>
          </w:p>
        </w:tc>
        <w:tc>
          <w:tcPr>
            <w:tcW w:w="630" w:type="dxa"/>
          </w:tcPr>
          <w:p w14:paraId="74AC03CB"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360" w:type="dxa"/>
          </w:tcPr>
          <w:p w14:paraId="061A6C19"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450" w:type="dxa"/>
          </w:tcPr>
          <w:p w14:paraId="3EB1BD8B"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630" w:type="dxa"/>
          </w:tcPr>
          <w:p w14:paraId="43C15BC2"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360" w:type="dxa"/>
          </w:tcPr>
          <w:p w14:paraId="6BE9E848"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450" w:type="dxa"/>
          </w:tcPr>
          <w:p w14:paraId="078104F3"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540" w:type="dxa"/>
          </w:tcPr>
          <w:p w14:paraId="7BA79C3D"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450" w:type="dxa"/>
          </w:tcPr>
          <w:p w14:paraId="6821D8AD"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p>
        </w:tc>
        <w:tc>
          <w:tcPr>
            <w:tcW w:w="540" w:type="dxa"/>
          </w:tcPr>
          <w:p w14:paraId="75826340"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r>
    </w:tbl>
    <w:p w14:paraId="2CE98FDB" w14:textId="77777777" w:rsidR="009D7F24" w:rsidRDefault="009D7F24" w:rsidP="009D7F24">
      <w:pPr>
        <w:pStyle w:val="BodyText"/>
        <w:spacing w:after="0" w:line="240" w:lineRule="auto"/>
        <w:ind w:left="2340" w:right="29" w:hanging="2340"/>
        <w:contextualSpacing/>
        <w:rPr>
          <w:rFonts w:ascii="Georgia" w:hAnsi="Georgia"/>
          <w:sz w:val="22"/>
          <w:szCs w:val="22"/>
        </w:rPr>
      </w:pPr>
    </w:p>
    <w:p w14:paraId="174097BB" w14:textId="77777777" w:rsidR="009D7F24" w:rsidRDefault="009D7F24" w:rsidP="009D7F24">
      <w:pPr>
        <w:pStyle w:val="BodyText"/>
        <w:spacing w:after="0" w:line="240" w:lineRule="auto"/>
        <w:ind w:left="2340" w:right="29" w:hanging="2340"/>
        <w:contextualSpacing/>
        <w:rPr>
          <w:rFonts w:ascii="Georgia" w:hAnsi="Georgia"/>
          <w:sz w:val="22"/>
          <w:szCs w:val="22"/>
        </w:rPr>
      </w:pPr>
    </w:p>
    <w:p w14:paraId="2409AC3D" w14:textId="77777777" w:rsidR="009D7F24" w:rsidRDefault="009D7F24" w:rsidP="009D7F24">
      <w:pPr>
        <w:spacing w:line="480" w:lineRule="auto"/>
        <w:ind w:left="0" w:right="-360" w:firstLine="720"/>
        <w:rPr>
          <w:rFonts w:ascii="Times New Roman" w:hAnsi="Times New Roman"/>
        </w:rPr>
      </w:pPr>
      <w:r w:rsidRPr="00C907DF">
        <w:rPr>
          <w:rFonts w:ascii="Times New Roman" w:hAnsi="Times New Roman"/>
          <w:spacing w:val="0"/>
        </w:rPr>
        <w:lastRenderedPageBreak/>
        <w:t xml:space="preserve">SECTION </w:t>
      </w:r>
      <w:r>
        <w:rPr>
          <w:rFonts w:ascii="Times New Roman" w:hAnsi="Times New Roman"/>
          <w:spacing w:val="0"/>
        </w:rPr>
        <w:t>8</w:t>
      </w:r>
      <w:r w:rsidRPr="00C907DF">
        <w:rPr>
          <w:rFonts w:ascii="Times New Roman" w:hAnsi="Times New Roman"/>
          <w:spacing w:val="0"/>
        </w:rPr>
        <w:t xml:space="preserve">.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Section 21A.</w:t>
      </w:r>
      <w:r>
        <w:rPr>
          <w:rFonts w:ascii="Times New Roman" w:hAnsi="Times New Roman"/>
          <w:spacing w:val="0"/>
          <w:u w:val="single"/>
        </w:rPr>
        <w:t>33.080</w:t>
      </w:r>
      <w:r w:rsidRPr="00C907DF">
        <w:rPr>
          <w:rFonts w:ascii="Times New Roman" w:hAnsi="Times New Roman"/>
          <w:spacing w:val="0"/>
          <w:u w:val="single"/>
        </w:rPr>
        <w:t>.</w:t>
      </w:r>
      <w:r w:rsidRPr="00C907DF">
        <w:rPr>
          <w:rFonts w:ascii="Times New Roman" w:hAnsi="Times New Roman"/>
          <w:spacing w:val="0"/>
        </w:rPr>
        <w:t xml:space="preserve"> That Section 21A.</w:t>
      </w:r>
      <w:r>
        <w:rPr>
          <w:rFonts w:ascii="Times New Roman" w:hAnsi="Times New Roman"/>
          <w:spacing w:val="0"/>
        </w:rPr>
        <w:t>33.080</w:t>
      </w:r>
      <w:r w:rsidRPr="00C907DF">
        <w:rPr>
          <w:rFonts w:ascii="Times New Roman" w:hAnsi="Times New Roman"/>
          <w:spacing w:val="0"/>
        </w:rPr>
        <w:t xml:space="preserve">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Land Use Tables: Table of Permitted and Conditional Uses in Form Based Districts) </w:t>
      </w:r>
      <w:r w:rsidRPr="002A3A32">
        <w:rPr>
          <w:rFonts w:ascii="Times New Roman" w:hAnsi="Times New Roman"/>
          <w:spacing w:val="0"/>
        </w:rPr>
        <w:t>shall be and hereby</w:t>
      </w:r>
      <w:r>
        <w:rPr>
          <w:rFonts w:ascii="Times New Roman" w:hAnsi="Times New Roman"/>
          <w:spacing w:val="0"/>
        </w:rPr>
        <w:t xml:space="preserve"> is amended </w:t>
      </w:r>
      <w:r w:rsidRPr="00EC3AC3">
        <w:rPr>
          <w:rFonts w:ascii="Times New Roman" w:hAnsi="Times New Roman"/>
        </w:rPr>
        <w:t>as follows:</w:t>
      </w:r>
    </w:p>
    <w:p w14:paraId="222168B1" w14:textId="1E2491B8" w:rsidR="009D7F24" w:rsidRPr="00136027" w:rsidRDefault="009D7F24" w:rsidP="009D7F24">
      <w:pPr>
        <w:pStyle w:val="ListParagraph"/>
        <w:numPr>
          <w:ilvl w:val="0"/>
          <w:numId w:val="8"/>
        </w:numPr>
        <w:spacing w:line="480" w:lineRule="auto"/>
        <w:ind w:right="-360"/>
        <w:rPr>
          <w:rFonts w:ascii="Times New Roman" w:hAnsi="Times New Roman"/>
        </w:rPr>
      </w:pPr>
      <w:r w:rsidRPr="00136027">
        <w:rPr>
          <w:rFonts w:ascii="Times New Roman" w:hAnsi="Times New Roman"/>
        </w:rPr>
        <w:t xml:space="preserve">That the use category titled “Single room occupancy” in the Table of Permitted and Conditional Uses in Form Based Districts shall be </w:t>
      </w:r>
      <w:r w:rsidR="00174B4F" w:rsidRPr="00174B4F">
        <w:rPr>
          <w:rFonts w:ascii="Times New Roman" w:hAnsi="Times New Roman"/>
          <w:b/>
        </w:rPr>
        <w:t>deleted.</w:t>
      </w:r>
    </w:p>
    <w:p w14:paraId="46858CF8" w14:textId="77777777" w:rsidR="009D7F24" w:rsidRDefault="009D7F24" w:rsidP="009D7F24">
      <w:pPr>
        <w:ind w:left="0" w:right="0"/>
        <w:rPr>
          <w:rFonts w:ascii="Times New Roman" w:hAnsi="Times New Roman"/>
          <w:spacing w:val="0"/>
        </w:rPr>
      </w:pPr>
    </w:p>
    <w:p w14:paraId="0C7DF1C5" w14:textId="77777777" w:rsidR="009D7F24" w:rsidRPr="00136027" w:rsidRDefault="009D7F24" w:rsidP="009D7F24">
      <w:pPr>
        <w:pStyle w:val="ListParagraph"/>
        <w:numPr>
          <w:ilvl w:val="0"/>
          <w:numId w:val="8"/>
        </w:numPr>
        <w:spacing w:line="480" w:lineRule="auto"/>
        <w:ind w:right="-360"/>
        <w:rPr>
          <w:rFonts w:ascii="Times New Roman" w:hAnsi="Times New Roman"/>
          <w:spacing w:val="0"/>
        </w:rPr>
      </w:pPr>
      <w:r w:rsidRPr="00136027">
        <w:rPr>
          <w:rFonts w:ascii="Times New Roman" w:hAnsi="Times New Roman"/>
          <w:spacing w:val="0"/>
        </w:rPr>
        <w:t xml:space="preserve">That a new use category titled “Shared housing” shall be </w:t>
      </w:r>
      <w:r w:rsidRPr="00136027">
        <w:rPr>
          <w:rFonts w:ascii="Times New Roman" w:hAnsi="Times New Roman"/>
        </w:rPr>
        <w:t>inserted into the Table of Permitted and Conditional Uses in Form Based Districts in alphabetical order under the “Dwelling” category and shall read and appear in that table as follows:</w:t>
      </w:r>
    </w:p>
    <w:tbl>
      <w:tblPr>
        <w:tblStyle w:val="TableGrid15"/>
        <w:tblW w:w="9993" w:type="dxa"/>
        <w:tblInd w:w="-455" w:type="dxa"/>
        <w:tblLayout w:type="fixed"/>
        <w:tblLook w:val="04A0" w:firstRow="1" w:lastRow="0" w:firstColumn="1" w:lastColumn="0" w:noHBand="0" w:noVBand="1"/>
      </w:tblPr>
      <w:tblGrid>
        <w:gridCol w:w="4144"/>
        <w:gridCol w:w="1706"/>
        <w:gridCol w:w="1462"/>
        <w:gridCol w:w="1216"/>
        <w:gridCol w:w="1465"/>
      </w:tblGrid>
      <w:tr w:rsidR="009D7F24" w:rsidRPr="008F5D24" w14:paraId="6285BB58" w14:textId="77777777" w:rsidTr="00CC4199">
        <w:trPr>
          <w:cantSplit/>
          <w:trHeight w:val="440"/>
        </w:trPr>
        <w:tc>
          <w:tcPr>
            <w:tcW w:w="4144" w:type="dxa"/>
          </w:tcPr>
          <w:p w14:paraId="56B0C6B7" w14:textId="77777777" w:rsidR="009D7F24" w:rsidRPr="008F5D24" w:rsidRDefault="009D7F24" w:rsidP="00CC4199">
            <w:pPr>
              <w:spacing w:before="100" w:beforeAutospacing="1" w:after="100" w:afterAutospacing="1"/>
              <w:ind w:left="0" w:right="0"/>
              <w:jc w:val="center"/>
              <w:rPr>
                <w:rFonts w:ascii="Times New Roman" w:hAnsi="Times New Roman"/>
                <w:spacing w:val="0"/>
                <w:szCs w:val="22"/>
                <w:u w:val="single"/>
              </w:rPr>
            </w:pPr>
          </w:p>
        </w:tc>
        <w:tc>
          <w:tcPr>
            <w:tcW w:w="1706" w:type="dxa"/>
          </w:tcPr>
          <w:p w14:paraId="56C44481" w14:textId="77777777" w:rsidR="009D7F24" w:rsidRPr="008F5D24" w:rsidRDefault="009D7F24" w:rsidP="00174B4F">
            <w:pPr>
              <w:spacing w:before="100" w:beforeAutospacing="1" w:after="100" w:afterAutospacing="1"/>
              <w:ind w:left="0" w:right="0"/>
              <w:jc w:val="center"/>
              <w:rPr>
                <w:rFonts w:ascii="Times New Roman" w:hAnsi="Times New Roman"/>
                <w:spacing w:val="0"/>
                <w:sz w:val="18"/>
                <w:szCs w:val="19"/>
              </w:rPr>
            </w:pPr>
            <w:r w:rsidRPr="008F5D24">
              <w:rPr>
                <w:rFonts w:ascii="Times New Roman" w:hAnsi="Times New Roman"/>
                <w:spacing w:val="0"/>
                <w:sz w:val="18"/>
                <w:szCs w:val="19"/>
              </w:rPr>
              <w:t>FB-UN1</w:t>
            </w:r>
          </w:p>
        </w:tc>
        <w:tc>
          <w:tcPr>
            <w:tcW w:w="1462" w:type="dxa"/>
          </w:tcPr>
          <w:p w14:paraId="4284E387" w14:textId="77777777" w:rsidR="009D7F24" w:rsidRPr="008F5D24" w:rsidRDefault="009D7F24" w:rsidP="00174B4F">
            <w:pPr>
              <w:spacing w:before="100" w:beforeAutospacing="1" w:after="100" w:afterAutospacing="1"/>
              <w:ind w:left="0" w:right="0"/>
              <w:jc w:val="center"/>
              <w:rPr>
                <w:rFonts w:ascii="Times New Roman" w:hAnsi="Times New Roman"/>
                <w:spacing w:val="0"/>
                <w:sz w:val="18"/>
                <w:szCs w:val="19"/>
              </w:rPr>
            </w:pPr>
            <w:r w:rsidRPr="008F5D24">
              <w:rPr>
                <w:rFonts w:ascii="Times New Roman" w:hAnsi="Times New Roman"/>
                <w:spacing w:val="0"/>
                <w:sz w:val="18"/>
                <w:szCs w:val="19"/>
              </w:rPr>
              <w:t>FB-UN2</w:t>
            </w:r>
          </w:p>
        </w:tc>
        <w:tc>
          <w:tcPr>
            <w:tcW w:w="1216" w:type="dxa"/>
          </w:tcPr>
          <w:p w14:paraId="7F1983A3" w14:textId="77777777" w:rsidR="009D7F24" w:rsidRPr="008F5D24" w:rsidRDefault="009D7F24" w:rsidP="00174B4F">
            <w:pPr>
              <w:spacing w:before="100" w:beforeAutospacing="1" w:after="100" w:afterAutospacing="1"/>
              <w:ind w:left="0" w:right="0"/>
              <w:jc w:val="center"/>
              <w:rPr>
                <w:rFonts w:ascii="Times New Roman" w:hAnsi="Times New Roman"/>
                <w:spacing w:val="0"/>
                <w:sz w:val="18"/>
                <w:szCs w:val="19"/>
              </w:rPr>
            </w:pPr>
            <w:r w:rsidRPr="008F5D24">
              <w:rPr>
                <w:rFonts w:ascii="Times New Roman" w:hAnsi="Times New Roman"/>
                <w:spacing w:val="0"/>
                <w:sz w:val="18"/>
                <w:szCs w:val="19"/>
              </w:rPr>
              <w:t>FB-SC</w:t>
            </w:r>
          </w:p>
        </w:tc>
        <w:tc>
          <w:tcPr>
            <w:tcW w:w="1465" w:type="dxa"/>
          </w:tcPr>
          <w:p w14:paraId="10DBFD01" w14:textId="77777777" w:rsidR="009D7F24" w:rsidRPr="008F5D24" w:rsidRDefault="009D7F24" w:rsidP="00174B4F">
            <w:pPr>
              <w:spacing w:before="100" w:beforeAutospacing="1" w:after="100" w:afterAutospacing="1"/>
              <w:ind w:left="0" w:right="0"/>
              <w:jc w:val="center"/>
              <w:rPr>
                <w:rFonts w:ascii="Times New Roman" w:hAnsi="Times New Roman"/>
                <w:spacing w:val="0"/>
                <w:sz w:val="18"/>
                <w:szCs w:val="19"/>
              </w:rPr>
            </w:pPr>
            <w:r w:rsidRPr="008F5D24">
              <w:rPr>
                <w:rFonts w:ascii="Times New Roman" w:hAnsi="Times New Roman"/>
                <w:spacing w:val="0"/>
                <w:sz w:val="18"/>
                <w:szCs w:val="19"/>
              </w:rPr>
              <w:t>FB-SE</w:t>
            </w:r>
          </w:p>
        </w:tc>
      </w:tr>
      <w:tr w:rsidR="009D7F24" w:rsidRPr="004D5B5F" w14:paraId="72C9AFCB" w14:textId="77777777" w:rsidTr="00CC4199">
        <w:trPr>
          <w:trHeight w:val="449"/>
        </w:trPr>
        <w:tc>
          <w:tcPr>
            <w:tcW w:w="4144" w:type="dxa"/>
          </w:tcPr>
          <w:p w14:paraId="3F7110B6" w14:textId="77777777" w:rsidR="009D7F24" w:rsidRPr="00174B4F" w:rsidRDefault="009D7F24" w:rsidP="00CC4199">
            <w:pPr>
              <w:spacing w:before="100" w:beforeAutospacing="1" w:after="100" w:afterAutospacing="1"/>
              <w:ind w:left="0" w:right="0"/>
              <w:rPr>
                <w:rFonts w:ascii="Times New Roman" w:hAnsi="Times New Roman"/>
                <w:spacing w:val="0"/>
                <w:sz w:val="20"/>
                <w:szCs w:val="20"/>
              </w:rPr>
            </w:pPr>
            <w:r w:rsidRPr="00174B4F">
              <w:rPr>
                <w:rFonts w:ascii="Times New Roman" w:hAnsi="Times New Roman"/>
                <w:spacing w:val="0"/>
                <w:sz w:val="20"/>
                <w:szCs w:val="20"/>
              </w:rPr>
              <w:t xml:space="preserve">Shared housing </w:t>
            </w:r>
          </w:p>
        </w:tc>
        <w:tc>
          <w:tcPr>
            <w:tcW w:w="1706" w:type="dxa"/>
          </w:tcPr>
          <w:p w14:paraId="6F9AE59D" w14:textId="77777777" w:rsidR="009D7F24" w:rsidRPr="00174B4F" w:rsidRDefault="009D7F24" w:rsidP="00CC4199">
            <w:pPr>
              <w:spacing w:before="100" w:beforeAutospacing="1" w:after="100" w:afterAutospacing="1"/>
              <w:ind w:left="0" w:right="0"/>
              <w:rPr>
                <w:rFonts w:ascii="Times New Roman" w:hAnsi="Times New Roman"/>
                <w:spacing w:val="0"/>
                <w:sz w:val="20"/>
                <w:szCs w:val="20"/>
              </w:rPr>
            </w:pPr>
          </w:p>
        </w:tc>
        <w:tc>
          <w:tcPr>
            <w:tcW w:w="1462" w:type="dxa"/>
          </w:tcPr>
          <w:p w14:paraId="2467AD86"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216" w:type="dxa"/>
          </w:tcPr>
          <w:p w14:paraId="3878C054"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c>
          <w:tcPr>
            <w:tcW w:w="1465" w:type="dxa"/>
          </w:tcPr>
          <w:p w14:paraId="0B771768" w14:textId="77777777" w:rsidR="009D7F24" w:rsidRPr="00174B4F" w:rsidRDefault="009D7F24" w:rsidP="00174B4F">
            <w:pPr>
              <w:spacing w:before="100" w:beforeAutospacing="1" w:after="100" w:afterAutospacing="1"/>
              <w:ind w:left="0" w:right="0"/>
              <w:jc w:val="center"/>
              <w:rPr>
                <w:rFonts w:ascii="Times New Roman" w:hAnsi="Times New Roman"/>
                <w:spacing w:val="0"/>
                <w:sz w:val="20"/>
                <w:szCs w:val="20"/>
              </w:rPr>
            </w:pPr>
            <w:r w:rsidRPr="00174B4F">
              <w:rPr>
                <w:rFonts w:ascii="Times New Roman" w:hAnsi="Times New Roman"/>
                <w:spacing w:val="0"/>
                <w:sz w:val="20"/>
                <w:szCs w:val="20"/>
              </w:rPr>
              <w:t>P</w:t>
            </w:r>
          </w:p>
        </w:tc>
      </w:tr>
    </w:tbl>
    <w:p w14:paraId="3E69F5BC" w14:textId="77777777" w:rsidR="009D7F24" w:rsidRPr="00147DA0" w:rsidRDefault="009D7F24" w:rsidP="009D7F24">
      <w:pPr>
        <w:ind w:left="0" w:right="0"/>
        <w:rPr>
          <w:rFonts w:ascii="Times New Roman" w:hAnsi="Times New Roman"/>
          <w:spacing w:val="0"/>
        </w:rPr>
      </w:pPr>
    </w:p>
    <w:p w14:paraId="0204F1DC" w14:textId="77777777" w:rsidR="009D7F24" w:rsidRDefault="009D7F24" w:rsidP="009D7F24">
      <w:pPr>
        <w:pStyle w:val="BodyText"/>
        <w:spacing w:after="0" w:line="240" w:lineRule="auto"/>
        <w:ind w:left="2340" w:right="29" w:hanging="2340"/>
        <w:contextualSpacing/>
        <w:rPr>
          <w:rFonts w:ascii="Georgia" w:hAnsi="Georgia"/>
          <w:sz w:val="22"/>
          <w:szCs w:val="22"/>
        </w:rPr>
      </w:pPr>
    </w:p>
    <w:p w14:paraId="12BF401E" w14:textId="77777777" w:rsidR="009D7F24" w:rsidRDefault="009D7F24" w:rsidP="009D7F24">
      <w:pPr>
        <w:spacing w:line="480" w:lineRule="auto"/>
        <w:ind w:left="0" w:right="-360" w:firstLine="720"/>
        <w:rPr>
          <w:rFonts w:ascii="Times New Roman" w:hAnsi="Times New Roman"/>
          <w:spacing w:val="0"/>
        </w:rPr>
      </w:pPr>
      <w:r w:rsidRPr="00C907DF">
        <w:rPr>
          <w:rFonts w:ascii="Times New Roman" w:hAnsi="Times New Roman"/>
          <w:spacing w:val="0"/>
        </w:rPr>
        <w:t xml:space="preserve">SECTION </w:t>
      </w:r>
      <w:r>
        <w:rPr>
          <w:rFonts w:ascii="Times New Roman" w:hAnsi="Times New Roman"/>
          <w:spacing w:val="0"/>
        </w:rPr>
        <w:t>9</w:t>
      </w:r>
      <w:r w:rsidRPr="00C907DF">
        <w:rPr>
          <w:rFonts w:ascii="Times New Roman" w:hAnsi="Times New Roman"/>
          <w:spacing w:val="0"/>
        </w:rPr>
        <w:t xml:space="preserve">. </w:t>
      </w:r>
      <w:r w:rsidRPr="00C907DF">
        <w:rPr>
          <w:rFonts w:ascii="Times New Roman" w:hAnsi="Times New Roman"/>
          <w:spacing w:val="0"/>
          <w:u w:val="single"/>
        </w:rPr>
        <w:t>A</w:t>
      </w:r>
      <w:r>
        <w:rPr>
          <w:rFonts w:ascii="Times New Roman" w:hAnsi="Times New Roman"/>
          <w:spacing w:val="0"/>
          <w:u w:val="single"/>
        </w:rPr>
        <w:t>dopting Section 21A.36.360</w:t>
      </w:r>
      <w:r w:rsidRPr="00C907DF">
        <w:rPr>
          <w:rFonts w:ascii="Times New Roman" w:hAnsi="Times New Roman"/>
          <w:spacing w:val="0"/>
          <w:u w:val="single"/>
        </w:rPr>
        <w:t xml:space="preserve"> of </w:t>
      </w:r>
      <w:r w:rsidRPr="00C907DF">
        <w:rPr>
          <w:rFonts w:ascii="Times New Roman" w:hAnsi="Times New Roman"/>
          <w:i/>
          <w:spacing w:val="0"/>
          <w:u w:val="single"/>
        </w:rPr>
        <w:t>Salt Lake City Code</w:t>
      </w:r>
      <w:r w:rsidRPr="00C907DF">
        <w:rPr>
          <w:rFonts w:ascii="Times New Roman" w:hAnsi="Times New Roman"/>
          <w:spacing w:val="0"/>
          <w:u w:val="single"/>
        </w:rPr>
        <w:t>.</w:t>
      </w:r>
      <w:r w:rsidRPr="00C907DF">
        <w:rPr>
          <w:rFonts w:ascii="Times New Roman" w:hAnsi="Times New Roman"/>
          <w:spacing w:val="0"/>
        </w:rPr>
        <w:t xml:space="preserve"> That </w:t>
      </w:r>
      <w:r>
        <w:rPr>
          <w:rFonts w:ascii="Times New Roman" w:hAnsi="Times New Roman"/>
          <w:spacing w:val="0"/>
        </w:rPr>
        <w:t xml:space="preserve">Chapter </w:t>
      </w:r>
      <w:r w:rsidRPr="00C907DF">
        <w:rPr>
          <w:rFonts w:ascii="Times New Roman" w:hAnsi="Times New Roman"/>
          <w:spacing w:val="0"/>
        </w:rPr>
        <w:t>21A.</w:t>
      </w:r>
      <w:r>
        <w:rPr>
          <w:rFonts w:ascii="Times New Roman" w:hAnsi="Times New Roman"/>
          <w:spacing w:val="0"/>
        </w:rPr>
        <w:t xml:space="preserve">36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General Provisions) </w:t>
      </w:r>
      <w:r w:rsidRPr="002A3A32">
        <w:rPr>
          <w:rFonts w:ascii="Times New Roman" w:hAnsi="Times New Roman"/>
          <w:spacing w:val="0"/>
        </w:rPr>
        <w:t>shall be and hereby</w:t>
      </w:r>
      <w:r>
        <w:rPr>
          <w:rFonts w:ascii="Times New Roman" w:hAnsi="Times New Roman"/>
          <w:spacing w:val="0"/>
        </w:rPr>
        <w:t xml:space="preserve"> is amended to adopt a new Section 21A.36.360, which shall read and appear as follows:</w:t>
      </w:r>
    </w:p>
    <w:p w14:paraId="4E0B8568" w14:textId="77777777" w:rsidR="009D7F24" w:rsidRDefault="009D7F24" w:rsidP="009D7F24">
      <w:pPr>
        <w:pStyle w:val="BodyText"/>
        <w:spacing w:after="0" w:line="240" w:lineRule="auto"/>
        <w:ind w:left="2340" w:right="29" w:hanging="2340"/>
        <w:contextualSpacing/>
        <w:rPr>
          <w:rFonts w:ascii="Georgia" w:hAnsi="Georgia"/>
          <w:sz w:val="22"/>
          <w:szCs w:val="22"/>
        </w:rPr>
      </w:pPr>
    </w:p>
    <w:p w14:paraId="2B09D4B4" w14:textId="4120EF0B" w:rsidR="009D7F24" w:rsidRPr="00174B4F" w:rsidRDefault="009D7F24" w:rsidP="009D7F24">
      <w:pPr>
        <w:spacing w:line="259" w:lineRule="auto"/>
        <w:ind w:left="360" w:right="0"/>
        <w:rPr>
          <w:rFonts w:ascii="Times New Roman" w:eastAsia="Calibri" w:hAnsi="Times New Roman"/>
          <w:bCs/>
          <w:spacing w:val="0"/>
        </w:rPr>
      </w:pPr>
      <w:r w:rsidRPr="00174B4F">
        <w:rPr>
          <w:rFonts w:ascii="Times New Roman" w:eastAsia="Calibri" w:hAnsi="Times New Roman"/>
          <w:bCs/>
          <w:spacing w:val="0"/>
        </w:rPr>
        <w:t>21A.36.360: QUALIFYING PROVISIONS FOR THE SHARED HOUSING USE:</w:t>
      </w:r>
    </w:p>
    <w:p w14:paraId="3331C2C6" w14:textId="77777777" w:rsidR="009D7F24" w:rsidRPr="008F5D24" w:rsidRDefault="009D7F24" w:rsidP="009D7F24">
      <w:pPr>
        <w:spacing w:line="259" w:lineRule="auto"/>
        <w:ind w:left="0" w:right="0"/>
        <w:rPr>
          <w:rFonts w:ascii="Times New Roman" w:eastAsia="Calibri" w:hAnsi="Times New Roman"/>
          <w:b/>
          <w:bCs/>
          <w:spacing w:val="0"/>
          <w:u w:val="single"/>
        </w:rPr>
      </w:pPr>
    </w:p>
    <w:p w14:paraId="170A076A" w14:textId="5CC19495" w:rsidR="009D7F24" w:rsidRPr="00174B4F" w:rsidRDefault="009D7F24" w:rsidP="009D7F24">
      <w:pPr>
        <w:spacing w:line="259" w:lineRule="auto"/>
        <w:ind w:left="360" w:right="0"/>
        <w:rPr>
          <w:rFonts w:ascii="Times New Roman" w:eastAsia="Calibri" w:hAnsi="Times New Roman"/>
          <w:bCs/>
          <w:spacing w:val="0"/>
        </w:rPr>
      </w:pPr>
      <w:r w:rsidRPr="00174B4F">
        <w:rPr>
          <w:rFonts w:ascii="Times New Roman" w:eastAsia="Calibri" w:hAnsi="Times New Roman"/>
          <w:bCs/>
          <w:spacing w:val="0"/>
        </w:rPr>
        <w:t>The shared housing use, as defined in Chapter 21A.62 of this title, shall be allowed in zoning districts as provided in Chapter 21A.33 “Land Use Tables,” and are subject to the following provisions:</w:t>
      </w:r>
    </w:p>
    <w:p w14:paraId="76CB2D0B" w14:textId="77777777" w:rsidR="009D7F24" w:rsidRPr="00504124" w:rsidRDefault="009D7F24" w:rsidP="009D7F24">
      <w:pPr>
        <w:spacing w:line="259" w:lineRule="auto"/>
        <w:ind w:left="360" w:right="0"/>
        <w:rPr>
          <w:rFonts w:ascii="Times New Roman" w:eastAsia="Calibri" w:hAnsi="Times New Roman"/>
          <w:bCs/>
          <w:spacing w:val="0"/>
          <w:u w:val="single"/>
        </w:rPr>
      </w:pPr>
    </w:p>
    <w:p w14:paraId="6B8C0065" w14:textId="77777777" w:rsidR="009D7F24" w:rsidRPr="00174B4F" w:rsidRDefault="009D7F24" w:rsidP="009D7F24">
      <w:pPr>
        <w:pStyle w:val="ListParagraph"/>
        <w:numPr>
          <w:ilvl w:val="0"/>
          <w:numId w:val="1"/>
        </w:numPr>
        <w:spacing w:line="259" w:lineRule="auto"/>
        <w:ind w:right="0"/>
        <w:rPr>
          <w:rFonts w:ascii="Times New Roman" w:eastAsia="Calibri" w:hAnsi="Times New Roman"/>
          <w:bCs/>
          <w:spacing w:val="0"/>
        </w:rPr>
      </w:pPr>
      <w:r w:rsidRPr="00174B4F">
        <w:rPr>
          <w:rFonts w:ascii="Times New Roman" w:eastAsia="Calibri" w:hAnsi="Times New Roman"/>
          <w:spacing w:val="0"/>
        </w:rPr>
        <w:t xml:space="preserve">The shared housing use shall be subject to the same lot and bulk requirements as the multi-family dwelling use, but not the density requirements of the underlying zone. </w:t>
      </w:r>
    </w:p>
    <w:p w14:paraId="74F81734" w14:textId="77777777" w:rsidR="009D7F24" w:rsidRPr="00174B4F" w:rsidRDefault="009D7F24" w:rsidP="009D7F24">
      <w:pPr>
        <w:pStyle w:val="ListParagraph"/>
        <w:spacing w:line="259" w:lineRule="auto"/>
        <w:ind w:right="0"/>
        <w:rPr>
          <w:rFonts w:ascii="Times New Roman" w:eastAsia="Calibri" w:hAnsi="Times New Roman"/>
          <w:bCs/>
          <w:spacing w:val="0"/>
        </w:rPr>
      </w:pPr>
    </w:p>
    <w:p w14:paraId="6C9F111C" w14:textId="77777777" w:rsidR="009D7F24" w:rsidRPr="00174B4F" w:rsidRDefault="009D7F24" w:rsidP="009D7F24">
      <w:pPr>
        <w:pStyle w:val="ListParagraph"/>
        <w:numPr>
          <w:ilvl w:val="0"/>
          <w:numId w:val="1"/>
        </w:numPr>
        <w:spacing w:line="259" w:lineRule="auto"/>
        <w:ind w:right="0"/>
        <w:rPr>
          <w:rFonts w:ascii="Times New Roman" w:eastAsia="Calibri" w:hAnsi="Times New Roman"/>
          <w:bCs/>
          <w:spacing w:val="0"/>
        </w:rPr>
      </w:pPr>
      <w:r w:rsidRPr="00174B4F">
        <w:rPr>
          <w:rFonts w:ascii="Times New Roman" w:eastAsia="Calibri" w:hAnsi="Times New Roman"/>
          <w:bCs/>
          <w:spacing w:val="0"/>
        </w:rPr>
        <w:t xml:space="preserve">Maximum Occupancy of Sleeping Rooms:  Each sleeping room contained within the individual shared housing unit shall house a maximum of 2 people. </w:t>
      </w:r>
      <w:r w:rsidRPr="00174B4F">
        <w:rPr>
          <w:rFonts w:ascii="Times New Roman" w:eastAsia="Calibri" w:hAnsi="Times New Roman"/>
          <w:spacing w:val="0"/>
        </w:rPr>
        <w:t xml:space="preserve">  </w:t>
      </w:r>
    </w:p>
    <w:p w14:paraId="2D605CAE" w14:textId="77777777" w:rsidR="009D7F24" w:rsidRPr="00504124" w:rsidRDefault="009D7F24" w:rsidP="009D7F24">
      <w:pPr>
        <w:spacing w:line="259" w:lineRule="auto"/>
        <w:ind w:left="0" w:right="0"/>
        <w:rPr>
          <w:rFonts w:ascii="Times New Roman" w:eastAsia="Calibri" w:hAnsi="Times New Roman"/>
          <w:bCs/>
          <w:spacing w:val="0"/>
          <w:u w:val="single"/>
        </w:rPr>
      </w:pPr>
    </w:p>
    <w:p w14:paraId="64D03C47" w14:textId="1DFE0041" w:rsidR="009D7F24" w:rsidRPr="00174B4F" w:rsidRDefault="009D7F24" w:rsidP="009D7F24">
      <w:pPr>
        <w:spacing w:line="259" w:lineRule="auto"/>
        <w:ind w:left="720" w:right="0" w:hanging="360"/>
        <w:rPr>
          <w:rFonts w:ascii="Times New Roman" w:eastAsia="Calibri" w:hAnsi="Times New Roman"/>
          <w:bCs/>
          <w:spacing w:val="0"/>
        </w:rPr>
      </w:pPr>
      <w:r w:rsidRPr="00174B4F">
        <w:rPr>
          <w:rFonts w:ascii="Times New Roman" w:eastAsia="Calibri" w:hAnsi="Times New Roman"/>
          <w:bCs/>
          <w:spacing w:val="0"/>
        </w:rPr>
        <w:t>C.  Minimum Floor Area of Sleeping Rooms: Each sleeping room contained within the individual shared housing unit shall include a minimum of 100 square feet of floor area for a single tenant, or a minimum of 120 square feet of floor area for two (2) tenants.</w:t>
      </w:r>
    </w:p>
    <w:p w14:paraId="23A54B0F" w14:textId="77777777" w:rsidR="009D7F24" w:rsidRPr="00504124" w:rsidRDefault="009D7F24" w:rsidP="009D7F24">
      <w:pPr>
        <w:spacing w:line="259" w:lineRule="auto"/>
        <w:ind w:left="300" w:right="0"/>
        <w:rPr>
          <w:rFonts w:ascii="Times New Roman" w:eastAsia="Calibri" w:hAnsi="Times New Roman"/>
          <w:bCs/>
          <w:spacing w:val="0"/>
          <w:u w:val="single"/>
        </w:rPr>
      </w:pPr>
    </w:p>
    <w:p w14:paraId="173D3B12" w14:textId="345C7E0D" w:rsidR="009D7F24" w:rsidRPr="00174B4F" w:rsidRDefault="009D7F24" w:rsidP="009D7F24">
      <w:pPr>
        <w:spacing w:line="259" w:lineRule="auto"/>
        <w:ind w:left="1080" w:right="0" w:hanging="360"/>
        <w:rPr>
          <w:rFonts w:ascii="Times New Roman" w:eastAsia="Calibri" w:hAnsi="Times New Roman"/>
          <w:bCs/>
          <w:spacing w:val="0"/>
        </w:rPr>
      </w:pPr>
      <w:r w:rsidRPr="00174B4F">
        <w:rPr>
          <w:rFonts w:ascii="Times New Roman" w:eastAsia="Calibri" w:hAnsi="Times New Roman"/>
          <w:bCs/>
          <w:spacing w:val="0"/>
        </w:rPr>
        <w:lastRenderedPageBreak/>
        <w:t>1.   The floor area of each sleeping room shall be calculated as the sum of the gross horizontal area of the unit measured from the interior face of interior walls.</w:t>
      </w:r>
    </w:p>
    <w:p w14:paraId="230FD2FE" w14:textId="77777777" w:rsidR="009D7F24" w:rsidRPr="00174B4F" w:rsidRDefault="009D7F24" w:rsidP="009D7F24">
      <w:pPr>
        <w:spacing w:line="259" w:lineRule="auto"/>
        <w:ind w:left="600" w:right="0"/>
        <w:rPr>
          <w:rFonts w:ascii="Times New Roman" w:eastAsia="Calibri" w:hAnsi="Times New Roman"/>
          <w:bCs/>
          <w:spacing w:val="0"/>
        </w:rPr>
      </w:pPr>
    </w:p>
    <w:p w14:paraId="311E2F9E" w14:textId="6FF3DC92" w:rsidR="009D7F24" w:rsidRPr="00174B4F" w:rsidRDefault="009D7F24" w:rsidP="009D7F24">
      <w:pPr>
        <w:spacing w:line="259" w:lineRule="auto"/>
        <w:ind w:left="1080" w:right="0" w:hanging="360"/>
        <w:rPr>
          <w:rFonts w:ascii="Times New Roman" w:eastAsia="Calibri" w:hAnsi="Times New Roman"/>
          <w:bCs/>
          <w:spacing w:val="0"/>
        </w:rPr>
      </w:pPr>
      <w:r w:rsidRPr="00174B4F">
        <w:rPr>
          <w:rFonts w:ascii="Times New Roman" w:eastAsia="Calibri" w:hAnsi="Times New Roman"/>
          <w:bCs/>
          <w:spacing w:val="0"/>
        </w:rPr>
        <w:t>2.   Calculation of this area shall not include spaces consumed by closets/storage, mechanical equipment, or appliances.</w:t>
      </w:r>
    </w:p>
    <w:p w14:paraId="6E1595F7" w14:textId="77777777" w:rsidR="009D7F24" w:rsidRPr="00504124" w:rsidRDefault="009D7F24" w:rsidP="009D7F24">
      <w:pPr>
        <w:spacing w:line="259" w:lineRule="auto"/>
        <w:ind w:left="0" w:right="0"/>
        <w:rPr>
          <w:rFonts w:ascii="Times New Roman" w:eastAsia="Calibri" w:hAnsi="Times New Roman"/>
          <w:bCs/>
          <w:spacing w:val="0"/>
          <w:u w:val="single"/>
        </w:rPr>
      </w:pPr>
    </w:p>
    <w:p w14:paraId="4D270F34" w14:textId="243EA6DA" w:rsidR="009D7F24" w:rsidRPr="00174B4F" w:rsidRDefault="009D7F24" w:rsidP="009D7F24">
      <w:pPr>
        <w:spacing w:line="259" w:lineRule="auto"/>
        <w:ind w:left="720" w:right="0" w:hanging="360"/>
        <w:rPr>
          <w:rFonts w:ascii="Times New Roman" w:eastAsia="Calibri" w:hAnsi="Times New Roman"/>
          <w:bCs/>
          <w:spacing w:val="0"/>
        </w:rPr>
      </w:pPr>
      <w:r w:rsidRPr="00174B4F">
        <w:rPr>
          <w:rFonts w:ascii="Times New Roman" w:eastAsia="Calibri" w:hAnsi="Times New Roman"/>
          <w:bCs/>
          <w:spacing w:val="0"/>
        </w:rPr>
        <w:t>D.</w:t>
      </w:r>
      <w:r w:rsidR="00174B4F">
        <w:rPr>
          <w:rFonts w:ascii="Times New Roman" w:eastAsia="Calibri" w:hAnsi="Times New Roman"/>
          <w:bCs/>
          <w:spacing w:val="0"/>
        </w:rPr>
        <w:tab/>
      </w:r>
      <w:r w:rsidRPr="00174B4F">
        <w:rPr>
          <w:rFonts w:ascii="Times New Roman" w:eastAsia="Calibri" w:hAnsi="Times New Roman"/>
          <w:bCs/>
          <w:spacing w:val="0"/>
        </w:rPr>
        <w:t>Communal Areas:  In an effort to provide sufficient accommodations for socializing and meeting, communal areas including, but not limited to libraries, lounges, recreation rooms, dining rooms, and laundry rooms that are accessible to all residents of the shared housing development shall be included, and shall meet the following requirements:</w:t>
      </w:r>
    </w:p>
    <w:p w14:paraId="6E7F1C13" w14:textId="77777777" w:rsidR="009D7F24" w:rsidRPr="00504124" w:rsidRDefault="009D7F24" w:rsidP="009D7F24">
      <w:pPr>
        <w:spacing w:line="259" w:lineRule="auto"/>
        <w:ind w:left="0" w:right="0"/>
        <w:rPr>
          <w:rFonts w:ascii="Times New Roman" w:eastAsia="Calibri" w:hAnsi="Times New Roman"/>
          <w:bCs/>
          <w:spacing w:val="0"/>
          <w:u w:val="single"/>
        </w:rPr>
      </w:pPr>
    </w:p>
    <w:p w14:paraId="14E4EC44" w14:textId="6C875DFE" w:rsidR="0022205F" w:rsidRDefault="009D7F24" w:rsidP="0022205F">
      <w:pPr>
        <w:pStyle w:val="ListParagraph"/>
        <w:numPr>
          <w:ilvl w:val="0"/>
          <w:numId w:val="12"/>
        </w:numPr>
        <w:spacing w:line="259" w:lineRule="auto"/>
        <w:ind w:right="0"/>
        <w:rPr>
          <w:rFonts w:ascii="Times New Roman" w:eastAsia="Calibri" w:hAnsi="Times New Roman"/>
          <w:bCs/>
          <w:spacing w:val="0"/>
        </w:rPr>
      </w:pPr>
      <w:r w:rsidRPr="0022205F">
        <w:rPr>
          <w:rFonts w:ascii="Times New Roman" w:eastAsia="Calibri" w:hAnsi="Times New Roman"/>
          <w:bCs/>
          <w:spacing w:val="0"/>
        </w:rPr>
        <w:t xml:space="preserve">The total amount of communal area shall have a minimum of twenty (20) square feet per sleeping room. </w:t>
      </w:r>
    </w:p>
    <w:p w14:paraId="202DBC2E" w14:textId="77777777" w:rsidR="0022205F" w:rsidRPr="0022205F" w:rsidRDefault="0022205F" w:rsidP="0022205F">
      <w:pPr>
        <w:pStyle w:val="ListParagraph"/>
        <w:spacing w:line="259" w:lineRule="auto"/>
        <w:ind w:left="1080" w:right="0"/>
        <w:rPr>
          <w:rFonts w:ascii="Times New Roman" w:eastAsia="Calibri" w:hAnsi="Times New Roman"/>
          <w:bCs/>
          <w:spacing w:val="0"/>
        </w:rPr>
      </w:pPr>
    </w:p>
    <w:p w14:paraId="01B769B4" w14:textId="1ED51784" w:rsidR="009D7F24" w:rsidRPr="0022205F" w:rsidRDefault="009D7F24" w:rsidP="0022205F">
      <w:pPr>
        <w:pStyle w:val="ListParagraph"/>
        <w:numPr>
          <w:ilvl w:val="0"/>
          <w:numId w:val="12"/>
        </w:numPr>
        <w:spacing w:line="259" w:lineRule="auto"/>
        <w:ind w:right="0"/>
        <w:rPr>
          <w:rFonts w:ascii="Times New Roman" w:eastAsia="Calibri" w:hAnsi="Times New Roman"/>
          <w:bCs/>
          <w:spacing w:val="0"/>
        </w:rPr>
      </w:pPr>
      <w:r w:rsidRPr="0022205F">
        <w:rPr>
          <w:rFonts w:ascii="Times New Roman" w:eastAsia="Calibri" w:hAnsi="Times New Roman"/>
          <w:bCs/>
          <w:spacing w:val="0"/>
        </w:rPr>
        <w:t>Areas including, but not limited to kitchens and bathrooms shared between multiple</w:t>
      </w:r>
      <w:r w:rsidR="0022205F" w:rsidRPr="0022205F">
        <w:rPr>
          <w:rFonts w:ascii="Times New Roman" w:eastAsia="Calibri" w:hAnsi="Times New Roman"/>
          <w:bCs/>
          <w:spacing w:val="0"/>
        </w:rPr>
        <w:t xml:space="preserve"> </w:t>
      </w:r>
      <w:r w:rsidRPr="0022205F">
        <w:rPr>
          <w:rFonts w:ascii="Times New Roman" w:eastAsia="Calibri" w:hAnsi="Times New Roman"/>
          <w:bCs/>
          <w:spacing w:val="0"/>
        </w:rPr>
        <w:t>units, hallways and corridors, storage areas (including bicycle storage), operations and maintenance areas, or management areas and offices may not be counted toward the communal area requirement.</w:t>
      </w:r>
    </w:p>
    <w:p w14:paraId="745ED277" w14:textId="77777777" w:rsidR="009D7F24" w:rsidRPr="00504124" w:rsidRDefault="009D7F24" w:rsidP="009D7F24">
      <w:pPr>
        <w:spacing w:line="259" w:lineRule="auto"/>
        <w:ind w:left="0" w:right="0"/>
        <w:rPr>
          <w:rFonts w:ascii="Times New Roman" w:eastAsia="Calibri" w:hAnsi="Times New Roman"/>
          <w:bCs/>
          <w:spacing w:val="0"/>
          <w:u w:val="single"/>
        </w:rPr>
      </w:pPr>
    </w:p>
    <w:p w14:paraId="74BD0249" w14:textId="76AAA75C" w:rsidR="009D7F24" w:rsidRPr="0022205F" w:rsidRDefault="009D7F24" w:rsidP="009D7F24">
      <w:pPr>
        <w:spacing w:line="259" w:lineRule="auto"/>
        <w:ind w:left="720" w:right="0" w:hanging="360"/>
        <w:rPr>
          <w:rFonts w:ascii="Times New Roman" w:eastAsia="Calibri" w:hAnsi="Times New Roman"/>
          <w:bCs/>
          <w:spacing w:val="0"/>
        </w:rPr>
      </w:pPr>
      <w:r w:rsidRPr="0022205F">
        <w:rPr>
          <w:rFonts w:ascii="Times New Roman" w:eastAsia="Calibri" w:hAnsi="Times New Roman"/>
          <w:bCs/>
          <w:spacing w:val="0"/>
        </w:rPr>
        <w:t>E.</w:t>
      </w:r>
      <w:r w:rsidR="0022205F">
        <w:rPr>
          <w:rFonts w:ascii="Times New Roman" w:eastAsia="Calibri" w:hAnsi="Times New Roman"/>
          <w:bCs/>
          <w:spacing w:val="0"/>
        </w:rPr>
        <w:tab/>
      </w:r>
      <w:r w:rsidRPr="0022205F">
        <w:rPr>
          <w:rFonts w:ascii="Times New Roman" w:eastAsia="Calibri" w:hAnsi="Times New Roman"/>
          <w:bCs/>
          <w:spacing w:val="0"/>
        </w:rPr>
        <w:t>Management:</w:t>
      </w:r>
    </w:p>
    <w:p w14:paraId="120DA063" w14:textId="77777777" w:rsidR="009D7F24" w:rsidRPr="00504124" w:rsidRDefault="009D7F24" w:rsidP="009D7F24">
      <w:pPr>
        <w:spacing w:line="259" w:lineRule="auto"/>
        <w:ind w:left="720" w:right="0" w:hanging="360"/>
        <w:rPr>
          <w:rFonts w:ascii="Times New Roman" w:eastAsia="Calibri" w:hAnsi="Times New Roman"/>
          <w:bCs/>
          <w:spacing w:val="0"/>
          <w:u w:val="single"/>
        </w:rPr>
      </w:pPr>
    </w:p>
    <w:p w14:paraId="2FCE9ECD" w14:textId="77777777" w:rsidR="009D7F24" w:rsidRPr="0022205F" w:rsidRDefault="009D7F24" w:rsidP="009D7F24">
      <w:pPr>
        <w:pStyle w:val="ListParagraph"/>
        <w:numPr>
          <w:ilvl w:val="0"/>
          <w:numId w:val="2"/>
        </w:numPr>
        <w:spacing w:line="259" w:lineRule="auto"/>
        <w:ind w:right="0"/>
        <w:rPr>
          <w:rFonts w:ascii="Times New Roman" w:eastAsia="Calibri" w:hAnsi="Times New Roman"/>
          <w:bCs/>
          <w:spacing w:val="0"/>
        </w:rPr>
      </w:pPr>
      <w:r w:rsidRPr="0022205F">
        <w:rPr>
          <w:rFonts w:ascii="Times New Roman" w:eastAsia="Calibri" w:hAnsi="Times New Roman"/>
          <w:bCs/>
          <w:spacing w:val="0"/>
        </w:rPr>
        <w:t>A shared housing development may include an office for the purpose of managing the living units and common facilities, and/or one self-contained living unit with private kitchen and bathroom facilities for a manager or caretaker.</w:t>
      </w:r>
    </w:p>
    <w:p w14:paraId="24AEF817" w14:textId="77777777" w:rsidR="009D7F24" w:rsidRPr="0022205F" w:rsidRDefault="009D7F24" w:rsidP="009D7F24">
      <w:pPr>
        <w:spacing w:line="259" w:lineRule="auto"/>
        <w:ind w:left="300" w:right="0"/>
        <w:rPr>
          <w:rFonts w:ascii="Times New Roman" w:eastAsia="Calibri" w:hAnsi="Times New Roman"/>
          <w:bCs/>
          <w:spacing w:val="0"/>
        </w:rPr>
      </w:pPr>
    </w:p>
    <w:p w14:paraId="6770471F" w14:textId="2C12BD15" w:rsidR="009D7F24" w:rsidRPr="0022205F" w:rsidRDefault="009D7F24" w:rsidP="009D7F24">
      <w:pPr>
        <w:spacing w:line="259" w:lineRule="auto"/>
        <w:ind w:left="1080" w:right="0" w:hanging="360"/>
        <w:rPr>
          <w:rFonts w:ascii="Times New Roman" w:eastAsia="Calibri" w:hAnsi="Times New Roman"/>
          <w:bCs/>
          <w:spacing w:val="0"/>
        </w:rPr>
      </w:pPr>
      <w:r w:rsidRPr="0022205F">
        <w:rPr>
          <w:rFonts w:ascii="Times New Roman" w:eastAsia="Calibri" w:hAnsi="Times New Roman"/>
          <w:bCs/>
          <w:spacing w:val="0"/>
        </w:rPr>
        <w:t>2.   A property manager shall be on site twenty-four (24) hours a day, who will be responsible for the conduct, operation, and maintenance of the shared housing development.</w:t>
      </w:r>
    </w:p>
    <w:p w14:paraId="59655603" w14:textId="77777777" w:rsidR="009D7F24" w:rsidRPr="0022205F" w:rsidRDefault="009D7F24" w:rsidP="009D7F24">
      <w:pPr>
        <w:spacing w:line="259" w:lineRule="auto"/>
        <w:ind w:left="1080" w:right="0" w:hanging="360"/>
        <w:rPr>
          <w:rFonts w:ascii="Times New Roman" w:eastAsia="Calibri" w:hAnsi="Times New Roman"/>
          <w:bCs/>
          <w:spacing w:val="0"/>
        </w:rPr>
      </w:pPr>
    </w:p>
    <w:p w14:paraId="1FA1A48E" w14:textId="421EFFBE" w:rsidR="009D7F24" w:rsidRPr="0022205F" w:rsidRDefault="009D7F24" w:rsidP="009D7F24">
      <w:pPr>
        <w:spacing w:line="259" w:lineRule="auto"/>
        <w:ind w:left="1080" w:right="0" w:hanging="360"/>
        <w:rPr>
          <w:rFonts w:ascii="Times New Roman" w:eastAsia="Calibri" w:hAnsi="Times New Roman"/>
          <w:bCs/>
          <w:spacing w:val="0"/>
        </w:rPr>
      </w:pPr>
      <w:r w:rsidRPr="0022205F">
        <w:rPr>
          <w:rFonts w:ascii="Times New Roman" w:eastAsia="Calibri" w:hAnsi="Times New Roman"/>
          <w:bCs/>
          <w:spacing w:val="0"/>
        </w:rPr>
        <w:t>3.   All communal areas that are accessible to all tenants of the shared housing, with the exception of bathrooms, shall be continuously monitored by security cameras.</w:t>
      </w:r>
    </w:p>
    <w:p w14:paraId="1732B1E8" w14:textId="77777777" w:rsidR="009D7F24" w:rsidRPr="00504124" w:rsidRDefault="009D7F24" w:rsidP="009D7F24">
      <w:pPr>
        <w:spacing w:line="259" w:lineRule="auto"/>
        <w:ind w:left="1080" w:right="0" w:hanging="360"/>
        <w:rPr>
          <w:rFonts w:ascii="Times New Roman" w:eastAsia="Calibri" w:hAnsi="Times New Roman"/>
          <w:bCs/>
          <w:spacing w:val="0"/>
          <w:u w:val="single"/>
        </w:rPr>
      </w:pPr>
    </w:p>
    <w:p w14:paraId="3AFC0798" w14:textId="0023231F" w:rsidR="009D7F24" w:rsidRPr="00E92A89" w:rsidRDefault="009D7F24" w:rsidP="00E92A89">
      <w:pPr>
        <w:spacing w:line="259" w:lineRule="auto"/>
        <w:ind w:left="720" w:right="0" w:hanging="360"/>
        <w:rPr>
          <w:rFonts w:ascii="Times New Roman" w:eastAsia="Calibri" w:hAnsi="Times New Roman"/>
          <w:bCs/>
          <w:spacing w:val="0"/>
          <w:highlight w:val="yellow"/>
        </w:rPr>
      </w:pPr>
      <w:r w:rsidRPr="0022205F">
        <w:rPr>
          <w:rFonts w:ascii="Times New Roman" w:eastAsia="Calibri" w:hAnsi="Times New Roman"/>
          <w:bCs/>
          <w:spacing w:val="0"/>
        </w:rPr>
        <w:t xml:space="preserve">F.  </w:t>
      </w:r>
      <w:r w:rsidRPr="0022205F">
        <w:rPr>
          <w:rFonts w:ascii="Times New Roman" w:eastAsia="Calibri" w:hAnsi="Times New Roman"/>
          <w:bCs/>
          <w:spacing w:val="0"/>
        </w:rPr>
        <w:tab/>
        <w:t xml:space="preserve">Accessibility:  </w:t>
      </w:r>
      <w:r w:rsidR="00E92A89" w:rsidRPr="00E92A89">
        <w:rPr>
          <w:rFonts w:ascii="Times New Roman" w:eastAsia="Calibri" w:hAnsi="Times New Roman"/>
          <w:bCs/>
          <w:spacing w:val="0"/>
        </w:rPr>
        <w:t xml:space="preserve">All areas of a shared housing development shall be designed to be universally accessible as required by </w:t>
      </w:r>
      <w:r w:rsidR="00E92A89" w:rsidRPr="00E92A89">
        <w:rPr>
          <w:rFonts w:ascii="Times New Roman" w:hAnsi="Times New Roman"/>
        </w:rPr>
        <w:t>the construction codes adopted by the Utah Building Code Commission to be used statewide, by the political subdivisions of the State</w:t>
      </w:r>
      <w:r w:rsidR="00E92A89" w:rsidRPr="00E92A89">
        <w:rPr>
          <w:rFonts w:ascii="Times New Roman" w:eastAsia="Calibri" w:hAnsi="Times New Roman"/>
          <w:bCs/>
          <w:spacing w:val="0"/>
        </w:rPr>
        <w:t xml:space="preserve">. </w:t>
      </w:r>
      <w:r w:rsidR="00E92A89" w:rsidRPr="00E92A89">
        <w:rPr>
          <w:rFonts w:ascii="Times New Roman" w:hAnsi="Times New Roman"/>
        </w:rPr>
        <w:t>Individual units and sleeping rooms required to be uni</w:t>
      </w:r>
      <w:bookmarkStart w:id="1" w:name="_GoBack"/>
      <w:bookmarkEnd w:id="1"/>
      <w:r w:rsidR="00E92A89" w:rsidRPr="00E92A89">
        <w:rPr>
          <w:rFonts w:ascii="Times New Roman" w:hAnsi="Times New Roman"/>
        </w:rPr>
        <w:t>versally accessible by the adopted building code shall be located on the ground floor.  If more units and sleeping rooms are required than what can be accommodated on the ground floor, the units may be located on other floors within the building, if an elevator is required and provided.</w:t>
      </w:r>
    </w:p>
    <w:p w14:paraId="71BC3532" w14:textId="77777777" w:rsidR="009D7F24" w:rsidRPr="0085409D" w:rsidRDefault="009D7F24" w:rsidP="009D7F24">
      <w:pPr>
        <w:pStyle w:val="ListParagraph"/>
        <w:spacing w:line="259" w:lineRule="auto"/>
        <w:ind w:left="1080"/>
        <w:rPr>
          <w:rFonts w:ascii="Times New Roman" w:eastAsia="Calibri" w:hAnsi="Times New Roman"/>
          <w:bCs/>
          <w:spacing w:val="0"/>
          <w:highlight w:val="yellow"/>
          <w:u w:val="double"/>
        </w:rPr>
      </w:pPr>
    </w:p>
    <w:p w14:paraId="5C51BD58" w14:textId="77777777" w:rsidR="009D7F24" w:rsidRDefault="009D7F24" w:rsidP="009D7F24">
      <w:pPr>
        <w:spacing w:line="480" w:lineRule="auto"/>
        <w:ind w:left="0" w:right="-360" w:firstLine="720"/>
        <w:rPr>
          <w:rFonts w:ascii="Times New Roman" w:hAnsi="Times New Roman"/>
          <w:spacing w:val="0"/>
        </w:rPr>
      </w:pPr>
      <w:r w:rsidRPr="00C907DF">
        <w:rPr>
          <w:rFonts w:ascii="Times New Roman" w:hAnsi="Times New Roman"/>
          <w:spacing w:val="0"/>
        </w:rPr>
        <w:t xml:space="preserve">SECTION </w:t>
      </w:r>
      <w:r>
        <w:rPr>
          <w:rFonts w:ascii="Times New Roman" w:hAnsi="Times New Roman"/>
          <w:spacing w:val="0"/>
        </w:rPr>
        <w:t>10</w:t>
      </w:r>
      <w:r w:rsidRPr="00C907DF">
        <w:rPr>
          <w:rFonts w:ascii="Times New Roman" w:hAnsi="Times New Roman"/>
          <w:spacing w:val="0"/>
        </w:rPr>
        <w:t xml:space="preserve">. </w:t>
      </w:r>
      <w:r w:rsidRPr="00C907DF">
        <w:rPr>
          <w:rFonts w:ascii="Times New Roman" w:hAnsi="Times New Roman"/>
          <w:spacing w:val="0"/>
          <w:u w:val="single"/>
        </w:rPr>
        <w:t xml:space="preserve">Amending the Text of </w:t>
      </w:r>
      <w:r w:rsidRPr="00C907DF">
        <w:rPr>
          <w:rFonts w:ascii="Times New Roman" w:hAnsi="Times New Roman"/>
          <w:i/>
          <w:spacing w:val="0"/>
          <w:u w:val="single"/>
        </w:rPr>
        <w:t xml:space="preserve">Salt Lake City Code </w:t>
      </w:r>
      <w:r w:rsidRPr="00C907DF">
        <w:rPr>
          <w:rFonts w:ascii="Times New Roman" w:hAnsi="Times New Roman"/>
          <w:spacing w:val="0"/>
          <w:u w:val="single"/>
        </w:rPr>
        <w:t>S</w:t>
      </w:r>
      <w:r>
        <w:rPr>
          <w:rFonts w:ascii="Times New Roman" w:hAnsi="Times New Roman"/>
          <w:spacing w:val="0"/>
          <w:u w:val="single"/>
        </w:rPr>
        <w:t>ubs</w:t>
      </w:r>
      <w:r w:rsidRPr="00C907DF">
        <w:rPr>
          <w:rFonts w:ascii="Times New Roman" w:hAnsi="Times New Roman"/>
          <w:spacing w:val="0"/>
          <w:u w:val="single"/>
        </w:rPr>
        <w:t>ection 21A.</w:t>
      </w:r>
      <w:r>
        <w:rPr>
          <w:rFonts w:ascii="Times New Roman" w:hAnsi="Times New Roman"/>
          <w:spacing w:val="0"/>
          <w:u w:val="single"/>
        </w:rPr>
        <w:t>44.030.G.1</w:t>
      </w:r>
      <w:r w:rsidRPr="00C907DF">
        <w:rPr>
          <w:rFonts w:ascii="Times New Roman" w:hAnsi="Times New Roman"/>
          <w:spacing w:val="0"/>
          <w:u w:val="single"/>
        </w:rPr>
        <w:t>.</w:t>
      </w:r>
      <w:r w:rsidRPr="00C907DF">
        <w:rPr>
          <w:rFonts w:ascii="Times New Roman" w:hAnsi="Times New Roman"/>
          <w:spacing w:val="0"/>
        </w:rPr>
        <w:t xml:space="preserve"> That </w:t>
      </w:r>
      <w:r>
        <w:rPr>
          <w:rFonts w:ascii="Times New Roman" w:hAnsi="Times New Roman"/>
          <w:spacing w:val="0"/>
        </w:rPr>
        <w:t xml:space="preserve">Table 21A.44.030 under </w:t>
      </w:r>
      <w:r w:rsidRPr="00C907DF">
        <w:rPr>
          <w:rFonts w:ascii="Times New Roman" w:hAnsi="Times New Roman"/>
          <w:spacing w:val="0"/>
        </w:rPr>
        <w:t>S</w:t>
      </w:r>
      <w:r>
        <w:rPr>
          <w:rFonts w:ascii="Times New Roman" w:hAnsi="Times New Roman"/>
          <w:spacing w:val="0"/>
        </w:rPr>
        <w:t>ubs</w:t>
      </w:r>
      <w:r w:rsidRPr="00C907DF">
        <w:rPr>
          <w:rFonts w:ascii="Times New Roman" w:hAnsi="Times New Roman"/>
          <w:spacing w:val="0"/>
        </w:rPr>
        <w:t>ection 21A.</w:t>
      </w:r>
      <w:r>
        <w:rPr>
          <w:rFonts w:ascii="Times New Roman" w:hAnsi="Times New Roman"/>
          <w:spacing w:val="0"/>
        </w:rPr>
        <w:t>44.030.G.1</w:t>
      </w:r>
      <w:r w:rsidRPr="00C907DF">
        <w:rPr>
          <w:rFonts w:ascii="Times New Roman" w:hAnsi="Times New Roman"/>
          <w:spacing w:val="0"/>
        </w:rPr>
        <w:t xml:space="preserve"> </w:t>
      </w:r>
      <w:r w:rsidRPr="002A3A32">
        <w:rPr>
          <w:rFonts w:ascii="Times New Roman" w:hAnsi="Times New Roman"/>
          <w:spacing w:val="0"/>
        </w:rPr>
        <w:t xml:space="preserve">of the </w:t>
      </w:r>
      <w:r w:rsidRPr="00BF4AD3">
        <w:rPr>
          <w:rFonts w:ascii="Times New Roman" w:hAnsi="Times New Roman"/>
          <w:i/>
          <w:spacing w:val="0"/>
        </w:rPr>
        <w:t>Salt Lake City Code</w:t>
      </w:r>
      <w:r w:rsidRPr="002A3A32">
        <w:rPr>
          <w:rFonts w:ascii="Times New Roman" w:hAnsi="Times New Roman"/>
          <w:spacing w:val="0"/>
        </w:rPr>
        <w:t xml:space="preserve"> </w:t>
      </w:r>
      <w:r w:rsidRPr="00C907DF">
        <w:rPr>
          <w:rFonts w:ascii="Times New Roman" w:hAnsi="Times New Roman"/>
          <w:spacing w:val="0"/>
        </w:rPr>
        <w:t xml:space="preserve">(Zoning: </w:t>
      </w:r>
      <w:r>
        <w:rPr>
          <w:rFonts w:ascii="Times New Roman" w:hAnsi="Times New Roman"/>
          <w:spacing w:val="0"/>
        </w:rPr>
        <w:t xml:space="preserve">Off Street </w:t>
      </w:r>
      <w:r>
        <w:rPr>
          <w:rFonts w:ascii="Times New Roman" w:hAnsi="Times New Roman"/>
          <w:spacing w:val="0"/>
        </w:rPr>
        <w:lastRenderedPageBreak/>
        <w:t xml:space="preserve">Parking, Mobility and Loading: Number of Off Street Parking Spaces Required: Schedule of Minimum Off Street Parking Requirements) </w:t>
      </w:r>
      <w:r w:rsidRPr="002A3A32">
        <w:rPr>
          <w:rFonts w:ascii="Times New Roman" w:hAnsi="Times New Roman"/>
          <w:spacing w:val="0"/>
        </w:rPr>
        <w:t>shall be and hereby</w:t>
      </w:r>
      <w:r>
        <w:rPr>
          <w:rFonts w:ascii="Times New Roman" w:hAnsi="Times New Roman"/>
          <w:spacing w:val="0"/>
        </w:rPr>
        <w:t xml:space="preserve"> is amended as follows:</w:t>
      </w:r>
    </w:p>
    <w:p w14:paraId="46D9AE50" w14:textId="77777777" w:rsidR="009D7F24" w:rsidRPr="00287B38" w:rsidRDefault="009D7F24" w:rsidP="009D7F24">
      <w:pPr>
        <w:spacing w:line="480" w:lineRule="auto"/>
        <w:ind w:left="1080" w:hanging="360"/>
        <w:rPr>
          <w:rFonts w:ascii="Times New Roman" w:hAnsi="Times New Roman"/>
        </w:rPr>
      </w:pPr>
      <w:r w:rsidRPr="00943560">
        <w:rPr>
          <w:rFonts w:ascii="Times New Roman" w:hAnsi="Times New Roman"/>
        </w:rPr>
        <w:t xml:space="preserve">a.   </w:t>
      </w:r>
      <w:r w:rsidRPr="008920E2">
        <w:rPr>
          <w:rFonts w:ascii="Times New Roman" w:hAnsi="Times New Roman"/>
        </w:rPr>
        <w:t xml:space="preserve">Amending the use category “Multiple-family dwellings.” </w:t>
      </w:r>
      <w:r w:rsidRPr="00EC3AC3">
        <w:rPr>
          <w:rFonts w:ascii="Times New Roman" w:hAnsi="Times New Roman"/>
        </w:rPr>
        <w:t xml:space="preserve">That the use category </w:t>
      </w:r>
      <w:r>
        <w:rPr>
          <w:rFonts w:ascii="Times New Roman" w:hAnsi="Times New Roman"/>
        </w:rPr>
        <w:t>titled “</w:t>
      </w:r>
      <w:r w:rsidRPr="00943560">
        <w:rPr>
          <w:rFonts w:ascii="Times New Roman" w:hAnsi="Times New Roman"/>
          <w:color w:val="000000"/>
          <w:spacing w:val="0"/>
        </w:rPr>
        <w:t>Multiple-family dwellings</w:t>
      </w:r>
      <w:r>
        <w:rPr>
          <w:rFonts w:ascii="Times New Roman" w:hAnsi="Times New Roman"/>
        </w:rPr>
        <w:t>”</w:t>
      </w:r>
      <w:r w:rsidRPr="00943560">
        <w:rPr>
          <w:rFonts w:ascii="Times New Roman" w:hAnsi="Times New Roman"/>
          <w:sz w:val="28"/>
        </w:rPr>
        <w:t xml:space="preserve"> </w:t>
      </w:r>
      <w:r>
        <w:rPr>
          <w:rFonts w:ascii="Times New Roman" w:hAnsi="Times New Roman"/>
        </w:rPr>
        <w:t xml:space="preserve">shall be amended to read and appear </w:t>
      </w:r>
      <w:r w:rsidRPr="00EC3AC3">
        <w:rPr>
          <w:rFonts w:ascii="Times New Roman" w:hAnsi="Times New Roman"/>
        </w:rPr>
        <w:t>as follows:</w:t>
      </w:r>
    </w:p>
    <w:tbl>
      <w:tblPr>
        <w:tblStyle w:val="TableGrid15"/>
        <w:tblW w:w="9993" w:type="dxa"/>
        <w:tblInd w:w="-455" w:type="dxa"/>
        <w:tblLayout w:type="fixed"/>
        <w:tblLook w:val="04A0" w:firstRow="1" w:lastRow="0" w:firstColumn="1" w:lastColumn="0" w:noHBand="0" w:noVBand="1"/>
      </w:tblPr>
      <w:tblGrid>
        <w:gridCol w:w="450"/>
        <w:gridCol w:w="3694"/>
        <w:gridCol w:w="5849"/>
      </w:tblGrid>
      <w:tr w:rsidR="009D7F24" w:rsidRPr="008F5D24" w14:paraId="1AD9A57B" w14:textId="77777777" w:rsidTr="00CC4199">
        <w:trPr>
          <w:trHeight w:val="449"/>
        </w:trPr>
        <w:tc>
          <w:tcPr>
            <w:tcW w:w="4144" w:type="dxa"/>
            <w:gridSpan w:val="2"/>
          </w:tcPr>
          <w:p w14:paraId="280108A2" w14:textId="77777777" w:rsidR="009D7F24" w:rsidRPr="008F5D24" w:rsidRDefault="009D7F24" w:rsidP="00CC4199">
            <w:pPr>
              <w:spacing w:before="100" w:beforeAutospacing="1" w:after="100" w:afterAutospacing="1"/>
              <w:ind w:left="0" w:right="0"/>
              <w:rPr>
                <w:rFonts w:ascii="Times New Roman" w:hAnsi="Times New Roman"/>
                <w:spacing w:val="0"/>
                <w:szCs w:val="22"/>
              </w:rPr>
            </w:pPr>
            <w:r>
              <w:rPr>
                <w:rFonts w:ascii="Times New Roman" w:hAnsi="Times New Roman"/>
                <w:spacing w:val="0"/>
              </w:rPr>
              <w:t>Residential</w:t>
            </w:r>
          </w:p>
        </w:tc>
        <w:tc>
          <w:tcPr>
            <w:tcW w:w="5849" w:type="dxa"/>
          </w:tcPr>
          <w:p w14:paraId="4AB4F2F6" w14:textId="77777777" w:rsidR="009D7F24" w:rsidRPr="008F5D24" w:rsidRDefault="009D7F24" w:rsidP="00CC4199">
            <w:pPr>
              <w:spacing w:before="100" w:beforeAutospacing="1" w:after="100" w:afterAutospacing="1"/>
              <w:ind w:left="0" w:right="0"/>
              <w:rPr>
                <w:rFonts w:ascii="Times New Roman" w:hAnsi="Times New Roman"/>
                <w:spacing w:val="0"/>
                <w:szCs w:val="22"/>
              </w:rPr>
            </w:pPr>
          </w:p>
        </w:tc>
      </w:tr>
      <w:tr w:rsidR="009D7F24" w:rsidRPr="008F5D24" w14:paraId="4ECD3213" w14:textId="77777777" w:rsidTr="00CC4199">
        <w:trPr>
          <w:trHeight w:val="449"/>
        </w:trPr>
        <w:tc>
          <w:tcPr>
            <w:tcW w:w="450" w:type="dxa"/>
          </w:tcPr>
          <w:p w14:paraId="2AAE188E" w14:textId="77777777" w:rsidR="009D7F24" w:rsidRPr="009C7B88" w:rsidRDefault="009D7F24" w:rsidP="00CC4199">
            <w:pPr>
              <w:spacing w:before="100" w:beforeAutospacing="1" w:after="100" w:afterAutospacing="1"/>
              <w:ind w:left="0" w:right="0"/>
              <w:rPr>
                <w:rFonts w:ascii="Times New Roman" w:hAnsi="Times New Roman"/>
                <w:spacing w:val="0"/>
                <w:sz w:val="20"/>
              </w:rPr>
            </w:pPr>
          </w:p>
        </w:tc>
        <w:tc>
          <w:tcPr>
            <w:tcW w:w="3694" w:type="dxa"/>
          </w:tcPr>
          <w:p w14:paraId="73F0D441" w14:textId="77777777" w:rsidR="009D7F24" w:rsidRPr="009C7B88" w:rsidRDefault="009D7F24" w:rsidP="00CC4199">
            <w:pPr>
              <w:spacing w:before="100" w:beforeAutospacing="1" w:after="100" w:afterAutospacing="1"/>
              <w:ind w:left="0" w:right="0"/>
              <w:rPr>
                <w:rFonts w:ascii="Times New Roman" w:hAnsi="Times New Roman"/>
                <w:spacing w:val="0"/>
                <w:sz w:val="20"/>
                <w:u w:val="single"/>
              </w:rPr>
            </w:pPr>
            <w:r w:rsidRPr="009C7B88">
              <w:rPr>
                <w:rFonts w:ascii="Times New Roman" w:hAnsi="Times New Roman"/>
                <w:color w:val="000000"/>
                <w:spacing w:val="0"/>
                <w:sz w:val="20"/>
              </w:rPr>
              <w:t>Multiple-family dwellings</w:t>
            </w:r>
            <w:r w:rsidRPr="009C7B88">
              <w:rPr>
                <w:rFonts w:ascii="Times New Roman" w:hAnsi="Times New Roman"/>
                <w:color w:val="000000"/>
                <w:spacing w:val="0"/>
                <w:sz w:val="20"/>
                <w:vertAlign w:val="superscript"/>
              </w:rPr>
              <w:t>1</w:t>
            </w:r>
          </w:p>
        </w:tc>
        <w:tc>
          <w:tcPr>
            <w:tcW w:w="5849" w:type="dxa"/>
          </w:tcPr>
          <w:p w14:paraId="790BA531" w14:textId="4291F215" w:rsidR="009D7F24" w:rsidRPr="009C7B88" w:rsidRDefault="009D7F24" w:rsidP="00CC4199">
            <w:pPr>
              <w:spacing w:before="100" w:beforeAutospacing="1" w:after="100" w:afterAutospacing="1"/>
              <w:ind w:left="0" w:right="0"/>
              <w:rPr>
                <w:rFonts w:ascii="Times New Roman" w:hAnsi="Times New Roman"/>
                <w:spacing w:val="0"/>
                <w:sz w:val="20"/>
                <w:szCs w:val="22"/>
              </w:rPr>
            </w:pPr>
            <w:r w:rsidRPr="009C7B88">
              <w:rPr>
                <w:rFonts w:ascii="Times New Roman" w:hAnsi="Times New Roman"/>
                <w:color w:val="000000"/>
                <w:spacing w:val="0"/>
                <w:sz w:val="20"/>
                <w:szCs w:val="21"/>
              </w:rPr>
              <w:t>2 parking spaces for each dwelling unit containing 2 or more bedrooms</w:t>
            </w:r>
            <w:r w:rsidRPr="009C7B88">
              <w:rPr>
                <w:rFonts w:ascii="Times New Roman" w:hAnsi="Times New Roman"/>
                <w:color w:val="000000"/>
                <w:spacing w:val="0"/>
                <w:sz w:val="20"/>
                <w:szCs w:val="21"/>
              </w:rPr>
              <w:br/>
            </w:r>
            <w:r w:rsidRPr="009C7B88">
              <w:rPr>
                <w:rFonts w:ascii="Times New Roman" w:hAnsi="Times New Roman"/>
                <w:color w:val="000000"/>
                <w:spacing w:val="0"/>
                <w:sz w:val="20"/>
                <w:szCs w:val="21"/>
              </w:rPr>
              <w:br/>
              <w:t>1 parking space for 1 bedroom and efficiency dwelling</w:t>
            </w:r>
            <w:r w:rsidRPr="009C7B88">
              <w:rPr>
                <w:rFonts w:ascii="Times New Roman" w:hAnsi="Times New Roman"/>
                <w:color w:val="000000"/>
                <w:spacing w:val="0"/>
                <w:sz w:val="20"/>
                <w:szCs w:val="21"/>
              </w:rPr>
              <w:br/>
            </w:r>
          </w:p>
        </w:tc>
      </w:tr>
    </w:tbl>
    <w:p w14:paraId="3106E4AF" w14:textId="77777777" w:rsidR="009D7F24" w:rsidRDefault="009D7F24" w:rsidP="009D7F24">
      <w:pPr>
        <w:spacing w:line="259" w:lineRule="auto"/>
        <w:ind w:left="300" w:right="0"/>
        <w:rPr>
          <w:rFonts w:ascii="Times New Roman" w:eastAsia="Calibri" w:hAnsi="Times New Roman"/>
          <w:bCs/>
          <w:spacing w:val="0"/>
        </w:rPr>
      </w:pPr>
    </w:p>
    <w:p w14:paraId="707FE8FC" w14:textId="77777777" w:rsidR="009D7F24" w:rsidRDefault="009D7F24" w:rsidP="009D7F24">
      <w:pPr>
        <w:spacing w:line="480" w:lineRule="auto"/>
        <w:ind w:left="1080" w:hanging="360"/>
        <w:rPr>
          <w:rFonts w:ascii="Times New Roman" w:hAnsi="Times New Roman"/>
        </w:rPr>
      </w:pPr>
      <w:r>
        <w:rPr>
          <w:rFonts w:ascii="Times New Roman" w:eastAsia="Calibri" w:hAnsi="Times New Roman"/>
          <w:bCs/>
          <w:spacing w:val="0"/>
        </w:rPr>
        <w:t xml:space="preserve">b.   </w:t>
      </w:r>
      <w:r w:rsidRPr="008920E2">
        <w:rPr>
          <w:rFonts w:ascii="Times New Roman" w:hAnsi="Times New Roman"/>
        </w:rPr>
        <w:t>Adding the use category “Shared housing.”</w:t>
      </w:r>
      <w:r w:rsidRPr="000253A5">
        <w:rPr>
          <w:rFonts w:ascii="Times New Roman" w:hAnsi="Times New Roman"/>
        </w:rPr>
        <w:t xml:space="preserve"> That a new use category titled, </w:t>
      </w:r>
      <w:r>
        <w:rPr>
          <w:rFonts w:ascii="Times New Roman" w:hAnsi="Times New Roman"/>
        </w:rPr>
        <w:t>“</w:t>
      </w:r>
      <w:r w:rsidRPr="00136027">
        <w:rPr>
          <w:rFonts w:ascii="Times New Roman" w:hAnsi="Times New Roman"/>
        </w:rPr>
        <w:t>Shared housing</w:t>
      </w:r>
      <w:r>
        <w:rPr>
          <w:rFonts w:ascii="Times New Roman" w:hAnsi="Times New Roman"/>
        </w:rPr>
        <w:t>”</w:t>
      </w:r>
      <w:r w:rsidRPr="000253A5">
        <w:rPr>
          <w:rFonts w:ascii="Times New Roman" w:hAnsi="Times New Roman"/>
        </w:rPr>
        <w:t xml:space="preserve">  shall</w:t>
      </w:r>
      <w:r w:rsidRPr="00EC3AC3">
        <w:rPr>
          <w:rFonts w:ascii="Times New Roman" w:hAnsi="Times New Roman"/>
        </w:rPr>
        <w:t xml:space="preserve"> be added to the </w:t>
      </w:r>
      <w:r>
        <w:rPr>
          <w:rFonts w:ascii="Times New Roman" w:hAnsi="Times New Roman"/>
          <w:spacing w:val="0"/>
        </w:rPr>
        <w:t>Schedule of Minimum Off Street Parking Requirements</w:t>
      </w:r>
      <w:r w:rsidRPr="00EC3AC3">
        <w:rPr>
          <w:rFonts w:ascii="Times New Roman" w:hAnsi="Times New Roman"/>
        </w:rPr>
        <w:t>, which use category shall be inserted into that table in alphabetical order</w:t>
      </w:r>
      <w:r>
        <w:rPr>
          <w:rFonts w:ascii="Times New Roman" w:hAnsi="Times New Roman"/>
        </w:rPr>
        <w:t xml:space="preserve"> under “Residential”</w:t>
      </w:r>
      <w:r w:rsidRPr="00EC3AC3">
        <w:rPr>
          <w:rFonts w:ascii="Times New Roman" w:hAnsi="Times New Roman"/>
        </w:rPr>
        <w:t xml:space="preserve"> and shall read and appear in that table as follows:</w:t>
      </w:r>
    </w:p>
    <w:tbl>
      <w:tblPr>
        <w:tblStyle w:val="TableGrid15"/>
        <w:tblW w:w="9993" w:type="dxa"/>
        <w:tblInd w:w="-455" w:type="dxa"/>
        <w:tblLayout w:type="fixed"/>
        <w:tblLook w:val="04A0" w:firstRow="1" w:lastRow="0" w:firstColumn="1" w:lastColumn="0" w:noHBand="0" w:noVBand="1"/>
      </w:tblPr>
      <w:tblGrid>
        <w:gridCol w:w="450"/>
        <w:gridCol w:w="3694"/>
        <w:gridCol w:w="5849"/>
      </w:tblGrid>
      <w:tr w:rsidR="009D7F24" w:rsidRPr="008F5D24" w14:paraId="6F1B04DF" w14:textId="77777777" w:rsidTr="00CC4199">
        <w:trPr>
          <w:trHeight w:val="449"/>
        </w:trPr>
        <w:tc>
          <w:tcPr>
            <w:tcW w:w="4144" w:type="dxa"/>
            <w:gridSpan w:val="2"/>
          </w:tcPr>
          <w:p w14:paraId="7619FC76" w14:textId="77777777" w:rsidR="009D7F24" w:rsidRPr="008F5D24" w:rsidRDefault="009D7F24" w:rsidP="00CC4199">
            <w:pPr>
              <w:spacing w:before="100" w:beforeAutospacing="1" w:after="100" w:afterAutospacing="1"/>
              <w:ind w:left="0" w:right="0"/>
              <w:rPr>
                <w:rFonts w:ascii="Times New Roman" w:hAnsi="Times New Roman"/>
                <w:spacing w:val="0"/>
                <w:szCs w:val="22"/>
              </w:rPr>
            </w:pPr>
            <w:r>
              <w:rPr>
                <w:rFonts w:ascii="Times New Roman" w:hAnsi="Times New Roman"/>
                <w:spacing w:val="0"/>
              </w:rPr>
              <w:t>Residential</w:t>
            </w:r>
          </w:p>
        </w:tc>
        <w:tc>
          <w:tcPr>
            <w:tcW w:w="5849" w:type="dxa"/>
          </w:tcPr>
          <w:p w14:paraId="5DF730E1" w14:textId="77777777" w:rsidR="009D7F24" w:rsidRPr="008F5D24" w:rsidRDefault="009D7F24" w:rsidP="00CC4199">
            <w:pPr>
              <w:spacing w:before="100" w:beforeAutospacing="1" w:after="100" w:afterAutospacing="1"/>
              <w:ind w:left="0" w:right="0"/>
              <w:rPr>
                <w:rFonts w:ascii="Times New Roman" w:hAnsi="Times New Roman"/>
                <w:spacing w:val="0"/>
                <w:szCs w:val="22"/>
              </w:rPr>
            </w:pPr>
          </w:p>
        </w:tc>
      </w:tr>
      <w:tr w:rsidR="009D7F24" w:rsidRPr="00943560" w14:paraId="0FB7DC6B" w14:textId="77777777" w:rsidTr="00CC4199">
        <w:trPr>
          <w:trHeight w:val="449"/>
        </w:trPr>
        <w:tc>
          <w:tcPr>
            <w:tcW w:w="450" w:type="dxa"/>
          </w:tcPr>
          <w:p w14:paraId="7A96D6BE" w14:textId="77777777" w:rsidR="009D7F24" w:rsidRDefault="009D7F24" w:rsidP="00CC4199">
            <w:pPr>
              <w:spacing w:before="100" w:beforeAutospacing="1" w:after="100" w:afterAutospacing="1"/>
              <w:ind w:left="0" w:right="0"/>
              <w:rPr>
                <w:rFonts w:ascii="Times New Roman" w:hAnsi="Times New Roman"/>
                <w:spacing w:val="0"/>
              </w:rPr>
            </w:pPr>
          </w:p>
        </w:tc>
        <w:tc>
          <w:tcPr>
            <w:tcW w:w="3694" w:type="dxa"/>
          </w:tcPr>
          <w:p w14:paraId="07B9416B" w14:textId="7400E7D1" w:rsidR="009D7F24" w:rsidRPr="0022205F" w:rsidRDefault="009D7F24" w:rsidP="00CC4199">
            <w:pPr>
              <w:spacing w:before="100" w:beforeAutospacing="1" w:after="100" w:afterAutospacing="1"/>
              <w:ind w:left="0" w:right="0"/>
              <w:rPr>
                <w:rFonts w:ascii="Times New Roman" w:hAnsi="Times New Roman"/>
                <w:spacing w:val="0"/>
                <w:sz w:val="20"/>
              </w:rPr>
            </w:pPr>
            <w:r w:rsidRPr="0022205F">
              <w:rPr>
                <w:rFonts w:ascii="Times New Roman" w:hAnsi="Times New Roman"/>
                <w:spacing w:val="0"/>
                <w:sz w:val="20"/>
                <w:szCs w:val="20"/>
              </w:rPr>
              <w:t>Shared housing</w:t>
            </w:r>
          </w:p>
        </w:tc>
        <w:tc>
          <w:tcPr>
            <w:tcW w:w="5849" w:type="dxa"/>
          </w:tcPr>
          <w:p w14:paraId="690F6C3A" w14:textId="61CA351C" w:rsidR="009D7F24" w:rsidRPr="0022205F" w:rsidRDefault="009D7F24" w:rsidP="00CC4199">
            <w:pPr>
              <w:spacing w:before="100" w:beforeAutospacing="1" w:after="100" w:afterAutospacing="1"/>
              <w:ind w:left="0" w:right="0"/>
              <w:rPr>
                <w:rFonts w:ascii="Times New Roman" w:hAnsi="Times New Roman"/>
                <w:spacing w:val="0"/>
                <w:sz w:val="20"/>
                <w:szCs w:val="22"/>
              </w:rPr>
            </w:pPr>
            <w:r w:rsidRPr="0022205F">
              <w:rPr>
                <w:rFonts w:ascii="Times New Roman" w:hAnsi="Times New Roman"/>
                <w:spacing w:val="0"/>
                <w:sz w:val="20"/>
                <w:szCs w:val="22"/>
              </w:rPr>
              <w:t>½ parking space per sleeping room</w:t>
            </w:r>
          </w:p>
        </w:tc>
      </w:tr>
    </w:tbl>
    <w:p w14:paraId="1B8FA534" w14:textId="77777777" w:rsidR="009D7F24" w:rsidRPr="003A04DF" w:rsidRDefault="009D7F24" w:rsidP="009D7F24">
      <w:pPr>
        <w:spacing w:line="480" w:lineRule="auto"/>
        <w:ind w:left="720"/>
        <w:rPr>
          <w:rFonts w:ascii="Times New Roman" w:hAnsi="Times New Roman"/>
        </w:rPr>
      </w:pPr>
    </w:p>
    <w:p w14:paraId="70C1756F" w14:textId="77777777" w:rsidR="009D7F24" w:rsidRPr="000253A5" w:rsidRDefault="009D7F24" w:rsidP="009D7F24">
      <w:pPr>
        <w:spacing w:line="480" w:lineRule="auto"/>
        <w:ind w:left="0" w:right="-360" w:firstLine="720"/>
        <w:rPr>
          <w:rFonts w:ascii="Times New Roman" w:hAnsi="Times New Roman"/>
          <w:spacing w:val="0"/>
        </w:rPr>
      </w:pPr>
      <w:r w:rsidRPr="00C907DF">
        <w:rPr>
          <w:rFonts w:ascii="Times New Roman" w:hAnsi="Times New Roman"/>
          <w:spacing w:val="0"/>
        </w:rPr>
        <w:t xml:space="preserve">SECTION </w:t>
      </w:r>
      <w:r>
        <w:rPr>
          <w:rFonts w:ascii="Times New Roman" w:hAnsi="Times New Roman"/>
          <w:spacing w:val="0"/>
        </w:rPr>
        <w:t>11</w:t>
      </w:r>
      <w:r w:rsidRPr="00C907DF">
        <w:rPr>
          <w:rFonts w:ascii="Times New Roman" w:hAnsi="Times New Roman"/>
          <w:spacing w:val="0"/>
        </w:rPr>
        <w:t xml:space="preserve">. </w:t>
      </w:r>
      <w:r>
        <w:rPr>
          <w:rFonts w:ascii="Times New Roman" w:hAnsi="Times New Roman"/>
          <w:u w:val="single"/>
        </w:rPr>
        <w:t>Amending the T</w:t>
      </w:r>
      <w:r w:rsidRPr="002C3DB0">
        <w:rPr>
          <w:rFonts w:ascii="Times New Roman" w:hAnsi="Times New Roman"/>
          <w:u w:val="single"/>
        </w:rPr>
        <w:t xml:space="preserve">ext of </w:t>
      </w:r>
      <w:r w:rsidRPr="002C3DB0">
        <w:rPr>
          <w:rFonts w:ascii="Times New Roman" w:hAnsi="Times New Roman"/>
          <w:i/>
          <w:u w:val="single"/>
        </w:rPr>
        <w:t>Salt Lake City Code</w:t>
      </w:r>
      <w:r w:rsidRPr="002C3DB0">
        <w:rPr>
          <w:rFonts w:ascii="Times New Roman" w:hAnsi="Times New Roman"/>
          <w:u w:val="single"/>
        </w:rPr>
        <w:t xml:space="preserve"> Section 21A.60.020</w:t>
      </w:r>
      <w:r w:rsidRPr="002B1368">
        <w:rPr>
          <w:rFonts w:ascii="Times New Roman" w:hAnsi="Times New Roman"/>
          <w:u w:val="single"/>
        </w:rPr>
        <w:t>.</w:t>
      </w:r>
      <w:r w:rsidRPr="002C3DB0">
        <w:rPr>
          <w:rFonts w:ascii="Times New Roman" w:hAnsi="Times New Roman"/>
        </w:rPr>
        <w:t xml:space="preserve">  That Section 21A.60.020 of the </w:t>
      </w:r>
      <w:r w:rsidRPr="002C3DB0">
        <w:rPr>
          <w:rFonts w:ascii="Times New Roman" w:hAnsi="Times New Roman"/>
          <w:i/>
        </w:rPr>
        <w:t xml:space="preserve">Salt Lake City Code </w:t>
      </w:r>
      <w:r w:rsidRPr="002C3DB0">
        <w:rPr>
          <w:rFonts w:ascii="Times New Roman" w:hAnsi="Times New Roman"/>
        </w:rPr>
        <w:t>(Zoning: List of Terms: Li</w:t>
      </w:r>
      <w:r>
        <w:rPr>
          <w:rFonts w:ascii="Times New Roman" w:hAnsi="Times New Roman"/>
        </w:rPr>
        <w:t xml:space="preserve">st of Defined Terms), shall be </w:t>
      </w:r>
      <w:r w:rsidRPr="008555CC">
        <w:rPr>
          <w:rFonts w:ascii="Times New Roman" w:hAnsi="Times New Roman"/>
        </w:rPr>
        <w:t>and hereby is</w:t>
      </w:r>
      <w:r>
        <w:rPr>
          <w:rFonts w:ascii="Times New Roman" w:hAnsi="Times New Roman"/>
        </w:rPr>
        <w:t xml:space="preserve"> </w:t>
      </w:r>
      <w:r w:rsidRPr="008555CC">
        <w:rPr>
          <w:rFonts w:ascii="Times New Roman" w:hAnsi="Times New Roman"/>
        </w:rPr>
        <w:t>amended</w:t>
      </w:r>
      <w:r>
        <w:rPr>
          <w:rFonts w:ascii="Times New Roman" w:hAnsi="Times New Roman"/>
        </w:rPr>
        <w:t xml:space="preserve"> </w:t>
      </w:r>
      <w:r w:rsidRPr="000253A5">
        <w:rPr>
          <w:rFonts w:ascii="Times New Roman" w:hAnsi="Times New Roman"/>
        </w:rPr>
        <w:t>as follows:</w:t>
      </w:r>
    </w:p>
    <w:p w14:paraId="48C31058" w14:textId="70BE7CB6" w:rsidR="009D7F24" w:rsidRDefault="009D7F24" w:rsidP="009D7F24">
      <w:pPr>
        <w:pStyle w:val="ListParagraph"/>
        <w:numPr>
          <w:ilvl w:val="0"/>
          <w:numId w:val="10"/>
        </w:numPr>
        <w:spacing w:line="480" w:lineRule="auto"/>
        <w:rPr>
          <w:rFonts w:ascii="Times New Roman" w:hAnsi="Times New Roman"/>
        </w:rPr>
      </w:pPr>
      <w:r w:rsidRPr="004F68A3">
        <w:rPr>
          <w:rFonts w:ascii="Times New Roman" w:hAnsi="Times New Roman"/>
        </w:rPr>
        <w:t xml:space="preserve">Deleting the term </w:t>
      </w:r>
      <w:r>
        <w:rPr>
          <w:rFonts w:ascii="Times New Roman" w:hAnsi="Times New Roman"/>
        </w:rPr>
        <w:t>“</w:t>
      </w:r>
      <w:r w:rsidRPr="004F68A3">
        <w:rPr>
          <w:rFonts w:ascii="Times New Roman" w:hAnsi="Times New Roman"/>
        </w:rPr>
        <w:t>Dwelling, single room occupancy.</w:t>
      </w:r>
      <w:r>
        <w:rPr>
          <w:rFonts w:ascii="Times New Roman" w:hAnsi="Times New Roman"/>
        </w:rPr>
        <w:t>”</w:t>
      </w:r>
      <w:r w:rsidRPr="00217F11">
        <w:rPr>
          <w:rFonts w:ascii="Times New Roman" w:hAnsi="Times New Roman"/>
        </w:rPr>
        <w:t xml:space="preserve">  That the term </w:t>
      </w:r>
      <w:r>
        <w:rPr>
          <w:rFonts w:ascii="Times New Roman" w:hAnsi="Times New Roman"/>
        </w:rPr>
        <w:t>“</w:t>
      </w:r>
      <w:r w:rsidRPr="00217F11">
        <w:rPr>
          <w:rFonts w:ascii="Times New Roman" w:hAnsi="Times New Roman"/>
        </w:rPr>
        <w:t>Dwelling, single room occupancy</w:t>
      </w:r>
      <w:r>
        <w:rPr>
          <w:rFonts w:ascii="Times New Roman" w:hAnsi="Times New Roman"/>
        </w:rPr>
        <w:t>”</w:t>
      </w:r>
      <w:r w:rsidRPr="00217F11">
        <w:rPr>
          <w:rFonts w:ascii="Times New Roman" w:hAnsi="Times New Roman"/>
        </w:rPr>
        <w:t xml:space="preserve"> shall be </w:t>
      </w:r>
      <w:r w:rsidR="0022205F" w:rsidRPr="0022205F">
        <w:rPr>
          <w:rFonts w:ascii="Times New Roman" w:hAnsi="Times New Roman"/>
          <w:b/>
        </w:rPr>
        <w:t>deleted</w:t>
      </w:r>
      <w:r w:rsidR="0022205F">
        <w:rPr>
          <w:rFonts w:ascii="Times New Roman" w:hAnsi="Times New Roman"/>
        </w:rPr>
        <w:t>.</w:t>
      </w:r>
    </w:p>
    <w:p w14:paraId="669818BB" w14:textId="77777777" w:rsidR="009D7F24" w:rsidRPr="004F68A3" w:rsidRDefault="009D7F24" w:rsidP="009D7F24">
      <w:pPr>
        <w:pStyle w:val="ListParagraph"/>
        <w:numPr>
          <w:ilvl w:val="0"/>
          <w:numId w:val="10"/>
        </w:numPr>
        <w:spacing w:line="480" w:lineRule="auto"/>
        <w:rPr>
          <w:rFonts w:ascii="Times New Roman" w:hAnsi="Times New Roman"/>
        </w:rPr>
      </w:pPr>
      <w:r w:rsidRPr="004F68A3">
        <w:rPr>
          <w:rFonts w:ascii="Times New Roman" w:hAnsi="Times New Roman"/>
        </w:rPr>
        <w:t xml:space="preserve">Adding the term </w:t>
      </w:r>
      <w:r>
        <w:rPr>
          <w:rFonts w:ascii="Times New Roman" w:hAnsi="Times New Roman"/>
        </w:rPr>
        <w:t>“</w:t>
      </w:r>
      <w:r w:rsidRPr="004F68A3">
        <w:rPr>
          <w:rFonts w:ascii="Times New Roman" w:hAnsi="Times New Roman"/>
        </w:rPr>
        <w:t>Shared housing</w:t>
      </w:r>
      <w:r>
        <w:rPr>
          <w:rFonts w:ascii="Times New Roman" w:hAnsi="Times New Roman"/>
        </w:rPr>
        <w:t>”</w:t>
      </w:r>
      <w:r w:rsidRPr="004F68A3">
        <w:rPr>
          <w:rFonts w:ascii="Times New Roman" w:hAnsi="Times New Roman"/>
        </w:rPr>
        <w:t xml:space="preserve">. That the term </w:t>
      </w:r>
      <w:r>
        <w:rPr>
          <w:rFonts w:ascii="Times New Roman" w:hAnsi="Times New Roman"/>
        </w:rPr>
        <w:t>“</w:t>
      </w:r>
      <w:r w:rsidRPr="004F68A3">
        <w:rPr>
          <w:rFonts w:ascii="Times New Roman" w:hAnsi="Times New Roman"/>
        </w:rPr>
        <w:t>Shared housing</w:t>
      </w:r>
      <w:r>
        <w:rPr>
          <w:rFonts w:ascii="Times New Roman" w:hAnsi="Times New Roman"/>
        </w:rPr>
        <w:t>”</w:t>
      </w:r>
      <w:r w:rsidRPr="004F68A3">
        <w:rPr>
          <w:rFonts w:ascii="Times New Roman" w:hAnsi="Times New Roman"/>
        </w:rPr>
        <w:t xml:space="preserve"> shall be inserted in the list of defined terms in alphabetical order, to read as follows:</w:t>
      </w:r>
    </w:p>
    <w:p w14:paraId="73F99B5E" w14:textId="77777777" w:rsidR="009D7F24" w:rsidRPr="0022205F" w:rsidRDefault="009D7F24" w:rsidP="009D7F24">
      <w:pPr>
        <w:pStyle w:val="ListParagraph"/>
        <w:spacing w:line="480" w:lineRule="auto"/>
        <w:ind w:left="1080"/>
        <w:rPr>
          <w:rFonts w:ascii="Times New Roman" w:hAnsi="Times New Roman"/>
        </w:rPr>
      </w:pPr>
      <w:r w:rsidRPr="0022205F">
        <w:rPr>
          <w:rFonts w:ascii="Times New Roman" w:hAnsi="Times New Roman"/>
        </w:rPr>
        <w:lastRenderedPageBreak/>
        <w:t xml:space="preserve">Shared housing.  </w:t>
      </w:r>
    </w:p>
    <w:p w14:paraId="49CA5265" w14:textId="77777777" w:rsidR="009D7F24" w:rsidRPr="00B006BF" w:rsidRDefault="009D7F24" w:rsidP="009D7F24">
      <w:pPr>
        <w:pStyle w:val="ListParagraph"/>
        <w:numPr>
          <w:ilvl w:val="0"/>
          <w:numId w:val="10"/>
        </w:numPr>
        <w:spacing w:line="480" w:lineRule="auto"/>
        <w:rPr>
          <w:rFonts w:ascii="Times New Roman" w:hAnsi="Times New Roman"/>
        </w:rPr>
      </w:pPr>
      <w:r w:rsidRPr="00B006BF">
        <w:rPr>
          <w:rFonts w:ascii="Times New Roman" w:hAnsi="Times New Roman"/>
        </w:rPr>
        <w:t xml:space="preserve">Adding the term </w:t>
      </w:r>
      <w:r>
        <w:rPr>
          <w:rFonts w:ascii="Times New Roman" w:hAnsi="Times New Roman"/>
        </w:rPr>
        <w:t>“</w:t>
      </w:r>
      <w:r w:rsidRPr="00B006BF">
        <w:rPr>
          <w:rFonts w:ascii="Times New Roman" w:hAnsi="Times New Roman"/>
        </w:rPr>
        <w:t>Sleeping room</w:t>
      </w:r>
      <w:r>
        <w:rPr>
          <w:rFonts w:ascii="Times New Roman" w:hAnsi="Times New Roman"/>
        </w:rPr>
        <w:t>”</w:t>
      </w:r>
      <w:r w:rsidRPr="00B006BF">
        <w:rPr>
          <w:rFonts w:ascii="Times New Roman" w:hAnsi="Times New Roman"/>
        </w:rPr>
        <w:t xml:space="preserve">. </w:t>
      </w:r>
      <w:r w:rsidRPr="004F68A3">
        <w:rPr>
          <w:rFonts w:ascii="Times New Roman" w:hAnsi="Times New Roman"/>
        </w:rPr>
        <w:t xml:space="preserve">That the term </w:t>
      </w:r>
      <w:r>
        <w:rPr>
          <w:rFonts w:ascii="Times New Roman" w:hAnsi="Times New Roman"/>
        </w:rPr>
        <w:t>“Sleeping room”</w:t>
      </w:r>
      <w:r w:rsidRPr="004F68A3">
        <w:rPr>
          <w:rFonts w:ascii="Times New Roman" w:hAnsi="Times New Roman"/>
        </w:rPr>
        <w:t xml:space="preserve"> shall be inserted in the list of defined terms in alphabetical order, to read as follows:</w:t>
      </w:r>
    </w:p>
    <w:p w14:paraId="71C7C03C" w14:textId="77777777" w:rsidR="009D7F24" w:rsidRPr="0022205F" w:rsidRDefault="009D7F24" w:rsidP="009D7F24">
      <w:pPr>
        <w:spacing w:line="259" w:lineRule="auto"/>
        <w:ind w:right="0" w:firstLine="245"/>
        <w:rPr>
          <w:rFonts w:ascii="Times New Roman" w:eastAsia="Calibri" w:hAnsi="Times New Roman"/>
          <w:bCs/>
          <w:spacing w:val="0"/>
        </w:rPr>
      </w:pPr>
      <w:r w:rsidRPr="0022205F">
        <w:rPr>
          <w:rFonts w:ascii="Times New Roman" w:hAnsi="Times New Roman"/>
        </w:rPr>
        <w:t>Sleeping room.</w:t>
      </w:r>
    </w:p>
    <w:p w14:paraId="1726ABF2" w14:textId="77777777" w:rsidR="009D7F24" w:rsidRDefault="009D7F24" w:rsidP="009D7F24">
      <w:pPr>
        <w:spacing w:line="259" w:lineRule="auto"/>
        <w:ind w:left="0" w:right="0"/>
        <w:rPr>
          <w:rFonts w:ascii="Times New Roman" w:eastAsia="Calibri" w:hAnsi="Times New Roman"/>
          <w:bCs/>
          <w:spacing w:val="0"/>
        </w:rPr>
      </w:pPr>
    </w:p>
    <w:p w14:paraId="419F16FD" w14:textId="77777777" w:rsidR="009D7F24" w:rsidRDefault="009D7F24" w:rsidP="009D7F24">
      <w:pPr>
        <w:spacing w:line="480" w:lineRule="auto"/>
        <w:ind w:left="0" w:right="-360" w:firstLine="720"/>
        <w:rPr>
          <w:rFonts w:ascii="Times New Roman" w:hAnsi="Times New Roman"/>
          <w:spacing w:val="0"/>
        </w:rPr>
      </w:pPr>
      <w:r w:rsidRPr="00C907DF">
        <w:rPr>
          <w:rFonts w:ascii="Times New Roman" w:hAnsi="Times New Roman"/>
          <w:spacing w:val="0"/>
        </w:rPr>
        <w:t xml:space="preserve">SECTION </w:t>
      </w:r>
      <w:r>
        <w:rPr>
          <w:rFonts w:ascii="Times New Roman" w:hAnsi="Times New Roman"/>
          <w:spacing w:val="0"/>
        </w:rPr>
        <w:t>12</w:t>
      </w:r>
      <w:r w:rsidRPr="00C907DF">
        <w:rPr>
          <w:rFonts w:ascii="Times New Roman" w:hAnsi="Times New Roman"/>
          <w:spacing w:val="0"/>
        </w:rPr>
        <w:t xml:space="preserve">. </w:t>
      </w:r>
      <w:r>
        <w:rPr>
          <w:rFonts w:ascii="Times New Roman" w:hAnsi="Times New Roman"/>
          <w:u w:val="single"/>
        </w:rPr>
        <w:t>Amending the T</w:t>
      </w:r>
      <w:r w:rsidRPr="002C3DB0">
        <w:rPr>
          <w:rFonts w:ascii="Times New Roman" w:hAnsi="Times New Roman"/>
          <w:u w:val="single"/>
        </w:rPr>
        <w:t xml:space="preserve">ext of </w:t>
      </w:r>
      <w:r w:rsidRPr="002C3DB0">
        <w:rPr>
          <w:rFonts w:ascii="Times New Roman" w:hAnsi="Times New Roman"/>
          <w:i/>
          <w:u w:val="single"/>
        </w:rPr>
        <w:t>Salt Lake City Code</w:t>
      </w:r>
      <w:r w:rsidRPr="002C3DB0">
        <w:rPr>
          <w:rFonts w:ascii="Times New Roman" w:hAnsi="Times New Roman"/>
          <w:u w:val="single"/>
        </w:rPr>
        <w:t xml:space="preserve"> Section 21A.62.040</w:t>
      </w:r>
      <w:r w:rsidRPr="003B4F35">
        <w:rPr>
          <w:rFonts w:ascii="Times New Roman" w:hAnsi="Times New Roman"/>
          <w:u w:val="single"/>
        </w:rPr>
        <w:t>.</w:t>
      </w:r>
      <w:r>
        <w:rPr>
          <w:rFonts w:ascii="Times New Roman" w:hAnsi="Times New Roman"/>
        </w:rPr>
        <w:t xml:space="preserve"> </w:t>
      </w:r>
      <w:r w:rsidRPr="002C3DB0">
        <w:rPr>
          <w:rFonts w:ascii="Times New Roman" w:hAnsi="Times New Roman"/>
        </w:rPr>
        <w:t xml:space="preserve">That Section 21A.62.040 of the </w:t>
      </w:r>
      <w:r w:rsidRPr="002C3DB0">
        <w:rPr>
          <w:rFonts w:ascii="Times New Roman" w:hAnsi="Times New Roman"/>
          <w:i/>
        </w:rPr>
        <w:t xml:space="preserve">Salt Lake City Code </w:t>
      </w:r>
      <w:r w:rsidRPr="002C3DB0">
        <w:rPr>
          <w:rFonts w:ascii="Times New Roman" w:hAnsi="Times New Roman"/>
        </w:rPr>
        <w:t xml:space="preserve">(Zoning: Definitions: </w:t>
      </w:r>
      <w:r>
        <w:rPr>
          <w:rFonts w:ascii="Times New Roman" w:hAnsi="Times New Roman"/>
        </w:rPr>
        <w:t>Definitions of Terms), shall be and hereby is</w:t>
      </w:r>
      <w:r w:rsidRPr="002C3DB0">
        <w:rPr>
          <w:rFonts w:ascii="Times New Roman" w:hAnsi="Times New Roman"/>
        </w:rPr>
        <w:t xml:space="preserve"> amended as follows:</w:t>
      </w:r>
    </w:p>
    <w:p w14:paraId="0F41CAF8" w14:textId="77777777" w:rsidR="009D7F24" w:rsidRDefault="009D7F24" w:rsidP="009D7F24">
      <w:pPr>
        <w:spacing w:line="480" w:lineRule="auto"/>
        <w:ind w:left="1080" w:hanging="360"/>
        <w:rPr>
          <w:rFonts w:ascii="Times New Roman" w:hAnsi="Times New Roman"/>
          <w:spacing w:val="0"/>
        </w:rPr>
      </w:pPr>
      <w:r>
        <w:rPr>
          <w:rFonts w:ascii="Times New Roman" w:hAnsi="Times New Roman"/>
          <w:spacing w:val="0"/>
        </w:rPr>
        <w:t xml:space="preserve">a.   </w:t>
      </w:r>
      <w:r w:rsidRPr="00136027">
        <w:rPr>
          <w:rFonts w:ascii="Times New Roman" w:hAnsi="Times New Roman"/>
        </w:rPr>
        <w:t>Amending the definition of “Dwelling.”</w:t>
      </w:r>
      <w:r>
        <w:rPr>
          <w:rFonts w:ascii="Times New Roman" w:hAnsi="Times New Roman"/>
        </w:rPr>
        <w:t xml:space="preserve"> </w:t>
      </w:r>
      <w:r w:rsidRPr="002C3DB0">
        <w:rPr>
          <w:rFonts w:ascii="Times New Roman" w:hAnsi="Times New Roman"/>
        </w:rPr>
        <w:t xml:space="preserve">That </w:t>
      </w:r>
      <w:r>
        <w:rPr>
          <w:rFonts w:ascii="Times New Roman" w:hAnsi="Times New Roman"/>
        </w:rPr>
        <w:t>the</w:t>
      </w:r>
      <w:r w:rsidRPr="002C3DB0">
        <w:rPr>
          <w:rFonts w:ascii="Times New Roman" w:hAnsi="Times New Roman"/>
        </w:rPr>
        <w:t xml:space="preserve"> </w:t>
      </w:r>
      <w:r>
        <w:rPr>
          <w:rFonts w:ascii="Times New Roman" w:hAnsi="Times New Roman"/>
        </w:rPr>
        <w:t xml:space="preserve">definition </w:t>
      </w:r>
      <w:r w:rsidRPr="002C3DB0">
        <w:rPr>
          <w:rFonts w:ascii="Times New Roman" w:hAnsi="Times New Roman"/>
        </w:rPr>
        <w:t xml:space="preserve">of </w:t>
      </w:r>
      <w:r>
        <w:rPr>
          <w:rFonts w:ascii="Times New Roman" w:hAnsi="Times New Roman"/>
        </w:rPr>
        <w:t>“Dwelling”</w:t>
      </w:r>
      <w:r w:rsidRPr="002C3DB0">
        <w:rPr>
          <w:rFonts w:ascii="Times New Roman" w:hAnsi="Times New Roman"/>
        </w:rPr>
        <w:t xml:space="preserve"> shall </w:t>
      </w:r>
      <w:r>
        <w:rPr>
          <w:rFonts w:ascii="Times New Roman" w:hAnsi="Times New Roman"/>
        </w:rPr>
        <w:t xml:space="preserve">be amended to </w:t>
      </w:r>
      <w:r w:rsidRPr="002C3DB0">
        <w:rPr>
          <w:rFonts w:ascii="Times New Roman" w:hAnsi="Times New Roman"/>
        </w:rPr>
        <w:t>read as follows</w:t>
      </w:r>
      <w:r>
        <w:rPr>
          <w:rFonts w:ascii="Times New Roman" w:hAnsi="Times New Roman"/>
        </w:rPr>
        <w:t>:</w:t>
      </w:r>
    </w:p>
    <w:p w14:paraId="6A144483" w14:textId="1DC12AF8" w:rsidR="009D7F24" w:rsidRDefault="009D7F24" w:rsidP="009D7F24">
      <w:pPr>
        <w:ind w:left="1080" w:right="0"/>
        <w:rPr>
          <w:rFonts w:ascii="Times New Roman" w:eastAsia="Calibri" w:hAnsi="Times New Roman"/>
          <w:spacing w:val="0"/>
        </w:rPr>
      </w:pPr>
      <w:r w:rsidRPr="00815BFF">
        <w:rPr>
          <w:rFonts w:ascii="Times New Roman" w:eastAsia="Calibri" w:hAnsi="Times New Roman"/>
          <w:spacing w:val="0"/>
        </w:rPr>
        <w:t xml:space="preserve">DWELLING: A building or portion thereof, which is designated for residential purposes of a family for occupancy on a monthly basis and which is a self-contained unit with kitchen and bathroom facilities. The term </w:t>
      </w:r>
      <w:r>
        <w:rPr>
          <w:rFonts w:ascii="Times New Roman" w:eastAsia="Calibri" w:hAnsi="Times New Roman"/>
          <w:spacing w:val="0"/>
        </w:rPr>
        <w:t>“</w:t>
      </w:r>
      <w:r w:rsidRPr="00815BFF">
        <w:rPr>
          <w:rFonts w:ascii="Times New Roman" w:eastAsia="Calibri" w:hAnsi="Times New Roman"/>
          <w:spacing w:val="0"/>
        </w:rPr>
        <w:t>dwelling</w:t>
      </w:r>
      <w:r>
        <w:rPr>
          <w:rFonts w:ascii="Times New Roman" w:eastAsia="Calibri" w:hAnsi="Times New Roman"/>
          <w:spacing w:val="0"/>
        </w:rPr>
        <w:t>”</w:t>
      </w:r>
      <w:r w:rsidRPr="00815BFF">
        <w:rPr>
          <w:rFonts w:ascii="Times New Roman" w:eastAsia="Calibri" w:hAnsi="Times New Roman"/>
          <w:spacing w:val="0"/>
        </w:rPr>
        <w:t xml:space="preserve"> excludes living space within hotels, bed and breakfast establishments, </w:t>
      </w:r>
      <w:r w:rsidRPr="0022205F">
        <w:rPr>
          <w:rFonts w:ascii="Times New Roman" w:eastAsia="Calibri" w:hAnsi="Times New Roman"/>
          <w:spacing w:val="0"/>
        </w:rPr>
        <w:t>shared housing developments,</w:t>
      </w:r>
      <w:r w:rsidRPr="00815BFF">
        <w:rPr>
          <w:rFonts w:ascii="Times New Roman" w:eastAsia="Calibri" w:hAnsi="Times New Roman"/>
          <w:spacing w:val="0"/>
        </w:rPr>
        <w:t xml:space="preserve"> boarding houses and lodging houses.</w:t>
      </w:r>
    </w:p>
    <w:p w14:paraId="26954D2D" w14:textId="77777777" w:rsidR="009D7F24" w:rsidRDefault="009D7F24" w:rsidP="009D7F24">
      <w:pPr>
        <w:ind w:left="1080" w:right="0"/>
        <w:rPr>
          <w:rFonts w:ascii="Times New Roman" w:eastAsia="Calibri" w:hAnsi="Times New Roman"/>
          <w:spacing w:val="0"/>
        </w:rPr>
      </w:pPr>
    </w:p>
    <w:p w14:paraId="48BE8D4A" w14:textId="0E0316B1" w:rsidR="009D7F24" w:rsidRDefault="009D7F24" w:rsidP="009D7F24">
      <w:pPr>
        <w:spacing w:line="480" w:lineRule="auto"/>
        <w:ind w:left="1080" w:hanging="360"/>
        <w:rPr>
          <w:rFonts w:ascii="Times New Roman" w:hAnsi="Times New Roman"/>
        </w:rPr>
      </w:pPr>
      <w:r>
        <w:rPr>
          <w:rFonts w:ascii="Times New Roman" w:eastAsia="Calibri" w:hAnsi="Times New Roman"/>
          <w:spacing w:val="0"/>
        </w:rPr>
        <w:t xml:space="preserve">b.   </w:t>
      </w:r>
      <w:r>
        <w:rPr>
          <w:rFonts w:ascii="Times New Roman" w:hAnsi="Times New Roman"/>
        </w:rPr>
        <w:t>Amending</w:t>
      </w:r>
      <w:r w:rsidRPr="00B006BF">
        <w:rPr>
          <w:rFonts w:ascii="Times New Roman" w:hAnsi="Times New Roman"/>
        </w:rPr>
        <w:t xml:space="preserve"> the definition of “Dwelling, single room occupancy.”</w:t>
      </w:r>
      <w:r>
        <w:rPr>
          <w:rFonts w:ascii="Times New Roman" w:hAnsi="Times New Roman"/>
        </w:rPr>
        <w:t xml:space="preserve"> </w:t>
      </w:r>
      <w:r w:rsidRPr="002C3DB0">
        <w:rPr>
          <w:rFonts w:ascii="Times New Roman" w:hAnsi="Times New Roman"/>
        </w:rPr>
        <w:t xml:space="preserve">That </w:t>
      </w:r>
      <w:r>
        <w:rPr>
          <w:rFonts w:ascii="Times New Roman" w:hAnsi="Times New Roman"/>
        </w:rPr>
        <w:t>the</w:t>
      </w:r>
      <w:r w:rsidRPr="002C3DB0">
        <w:rPr>
          <w:rFonts w:ascii="Times New Roman" w:hAnsi="Times New Roman"/>
        </w:rPr>
        <w:t xml:space="preserve"> </w:t>
      </w:r>
      <w:r>
        <w:rPr>
          <w:rFonts w:ascii="Times New Roman" w:hAnsi="Times New Roman"/>
        </w:rPr>
        <w:t xml:space="preserve">definition </w:t>
      </w:r>
      <w:r w:rsidRPr="002C3DB0">
        <w:rPr>
          <w:rFonts w:ascii="Times New Roman" w:hAnsi="Times New Roman"/>
        </w:rPr>
        <w:t xml:space="preserve">of </w:t>
      </w:r>
      <w:r>
        <w:rPr>
          <w:rFonts w:ascii="Times New Roman" w:hAnsi="Times New Roman"/>
        </w:rPr>
        <w:t>“Dwelling, s</w:t>
      </w:r>
      <w:r w:rsidRPr="00815BFF">
        <w:rPr>
          <w:rFonts w:ascii="Times New Roman" w:hAnsi="Times New Roman"/>
        </w:rPr>
        <w:t>ingle room occupancy</w:t>
      </w:r>
      <w:r>
        <w:rPr>
          <w:rFonts w:ascii="Times New Roman" w:hAnsi="Times New Roman"/>
        </w:rPr>
        <w:t>”</w:t>
      </w:r>
      <w:r w:rsidRPr="002C3DB0">
        <w:rPr>
          <w:rFonts w:ascii="Times New Roman" w:hAnsi="Times New Roman"/>
        </w:rPr>
        <w:t xml:space="preserve"> shall </w:t>
      </w:r>
      <w:r>
        <w:rPr>
          <w:rFonts w:ascii="Times New Roman" w:hAnsi="Times New Roman"/>
        </w:rPr>
        <w:t xml:space="preserve">be </w:t>
      </w:r>
      <w:r w:rsidR="0022205F" w:rsidRPr="0022205F">
        <w:rPr>
          <w:rFonts w:ascii="Times New Roman" w:hAnsi="Times New Roman"/>
          <w:b/>
        </w:rPr>
        <w:t>deleted</w:t>
      </w:r>
      <w:r w:rsidR="0022205F">
        <w:rPr>
          <w:rFonts w:ascii="Times New Roman" w:hAnsi="Times New Roman"/>
        </w:rPr>
        <w:t>.</w:t>
      </w:r>
    </w:p>
    <w:p w14:paraId="626346FE" w14:textId="77777777" w:rsidR="009D7F24" w:rsidRPr="00B006BF" w:rsidRDefault="009D7F24" w:rsidP="009D7F24">
      <w:pPr>
        <w:spacing w:line="480" w:lineRule="auto"/>
        <w:ind w:left="1080" w:hanging="360"/>
        <w:rPr>
          <w:rFonts w:ascii="Times New Roman" w:eastAsia="Calibri" w:hAnsi="Times New Roman"/>
          <w:spacing w:val="0"/>
        </w:rPr>
      </w:pPr>
      <w:r w:rsidRPr="00B006BF">
        <w:rPr>
          <w:rFonts w:ascii="Times New Roman" w:eastAsia="Calibri" w:hAnsi="Times New Roman"/>
          <w:spacing w:val="0"/>
        </w:rPr>
        <w:t xml:space="preserve">c.  </w:t>
      </w:r>
      <w:r>
        <w:rPr>
          <w:rFonts w:ascii="Times New Roman" w:eastAsia="Calibri" w:hAnsi="Times New Roman"/>
          <w:spacing w:val="0"/>
        </w:rPr>
        <w:tab/>
      </w:r>
      <w:r w:rsidRPr="00B006BF">
        <w:rPr>
          <w:rFonts w:ascii="Times New Roman" w:eastAsia="Calibri" w:hAnsi="Times New Roman"/>
          <w:spacing w:val="0"/>
        </w:rPr>
        <w:t>Adding the definition of “Shared housing.”  That the definition of “Shared housing” be added</w:t>
      </w:r>
      <w:r>
        <w:rPr>
          <w:rFonts w:ascii="Times New Roman" w:eastAsia="Calibri" w:hAnsi="Times New Roman"/>
          <w:spacing w:val="0"/>
        </w:rPr>
        <w:t xml:space="preserve"> and inserted into the list of definitions in alphabetical order</w:t>
      </w:r>
      <w:r w:rsidRPr="00B006BF">
        <w:rPr>
          <w:rFonts w:ascii="Times New Roman" w:eastAsia="Calibri" w:hAnsi="Times New Roman"/>
          <w:spacing w:val="0"/>
        </w:rPr>
        <w:t xml:space="preserve"> to read as follows</w:t>
      </w:r>
      <w:r>
        <w:rPr>
          <w:rFonts w:ascii="Times New Roman" w:eastAsia="Calibri" w:hAnsi="Times New Roman"/>
          <w:spacing w:val="0"/>
        </w:rPr>
        <w:t>:</w:t>
      </w:r>
    </w:p>
    <w:p w14:paraId="15A767B4" w14:textId="77777777" w:rsidR="009D7F24" w:rsidRPr="0022205F" w:rsidRDefault="009D7F24" w:rsidP="009D7F24">
      <w:pPr>
        <w:ind w:left="1080" w:right="0"/>
        <w:rPr>
          <w:rFonts w:ascii="Times New Roman" w:eastAsia="Calibri" w:hAnsi="Times New Roman"/>
          <w:spacing w:val="0"/>
        </w:rPr>
      </w:pPr>
      <w:r w:rsidRPr="0022205F">
        <w:rPr>
          <w:rFonts w:ascii="Times New Roman" w:eastAsia="Calibri" w:hAnsi="Times New Roman"/>
          <w:spacing w:val="0"/>
        </w:rPr>
        <w:t xml:space="preserve">SHARED HOUSING: A building, or portion thereof, that is designated for residential purposes and contains individual housing units that may be occupied on a weekly or monthly basis. Each individual housing unit consists of one or more sleeping rooms and may contain either kitchen or bathroom amenities, but not both. Whichever amenities are not contained within the individual unit (the kitchen, bathroom, or both) shall be provided as a common facility within the same building, to be shared with other tenants of the shared housing development. </w:t>
      </w:r>
    </w:p>
    <w:p w14:paraId="524212C5" w14:textId="77777777" w:rsidR="009D7F24" w:rsidRPr="000253A5" w:rsidRDefault="009D7F24" w:rsidP="009D7F24">
      <w:pPr>
        <w:ind w:left="1080" w:right="0"/>
        <w:rPr>
          <w:rFonts w:ascii="Times New Roman" w:eastAsia="Calibri" w:hAnsi="Times New Roman"/>
          <w:spacing w:val="0"/>
          <w:u w:val="double"/>
        </w:rPr>
      </w:pPr>
    </w:p>
    <w:p w14:paraId="4BD6FA1D" w14:textId="77777777" w:rsidR="009D7F24" w:rsidRPr="00B006BF" w:rsidRDefault="009D7F24" w:rsidP="009D7F24">
      <w:pPr>
        <w:spacing w:line="480" w:lineRule="auto"/>
        <w:ind w:left="1080" w:hanging="360"/>
        <w:rPr>
          <w:rFonts w:ascii="Times New Roman" w:eastAsia="Calibri" w:hAnsi="Times New Roman"/>
          <w:spacing w:val="0"/>
        </w:rPr>
      </w:pPr>
      <w:r w:rsidRPr="00B006BF">
        <w:rPr>
          <w:rFonts w:ascii="Times New Roman" w:eastAsia="Calibri" w:hAnsi="Times New Roman"/>
          <w:spacing w:val="0"/>
        </w:rPr>
        <w:lastRenderedPageBreak/>
        <w:t xml:space="preserve">d.  Adding the definition of “Sleeping room.”  That the definition of “sleeping room” be added </w:t>
      </w:r>
      <w:r>
        <w:rPr>
          <w:rFonts w:ascii="Times New Roman" w:eastAsia="Calibri" w:hAnsi="Times New Roman"/>
          <w:spacing w:val="0"/>
        </w:rPr>
        <w:t xml:space="preserve">and inserted into the list of definitions in alphabetical order </w:t>
      </w:r>
      <w:r w:rsidRPr="00B006BF">
        <w:rPr>
          <w:rFonts w:ascii="Times New Roman" w:eastAsia="Calibri" w:hAnsi="Times New Roman"/>
          <w:spacing w:val="0"/>
        </w:rPr>
        <w:t>to read as follows</w:t>
      </w:r>
      <w:r>
        <w:rPr>
          <w:rFonts w:ascii="Times New Roman" w:eastAsia="Calibri" w:hAnsi="Times New Roman"/>
          <w:spacing w:val="0"/>
        </w:rPr>
        <w:t>:</w:t>
      </w:r>
    </w:p>
    <w:p w14:paraId="11460F9E" w14:textId="77777777" w:rsidR="009D7F24" w:rsidRPr="0022205F" w:rsidRDefault="009D7F24" w:rsidP="009D7F24">
      <w:pPr>
        <w:ind w:left="1080"/>
        <w:rPr>
          <w:rFonts w:ascii="Times New Roman" w:eastAsia="Calibri" w:hAnsi="Times New Roman"/>
          <w:spacing w:val="0"/>
        </w:rPr>
      </w:pPr>
      <w:r w:rsidRPr="0022205F">
        <w:rPr>
          <w:rFonts w:ascii="Times New Roman" w:eastAsia="Calibri" w:hAnsi="Times New Roman"/>
          <w:spacing w:val="0"/>
        </w:rPr>
        <w:t>SLEEPING ROOM:  A room within a shared housing land use that is identified and used for sleeping purposes.</w:t>
      </w:r>
    </w:p>
    <w:p w14:paraId="47D1D526" w14:textId="77777777" w:rsidR="009D7F24" w:rsidRPr="00F04813" w:rsidRDefault="009D7F24" w:rsidP="009D7F24">
      <w:pPr>
        <w:ind w:left="1080" w:right="0"/>
        <w:rPr>
          <w:rFonts w:ascii="Times New Roman" w:eastAsia="Calibri" w:hAnsi="Times New Roman"/>
          <w:strike/>
          <w:spacing w:val="0"/>
          <w:u w:val="double"/>
        </w:rPr>
      </w:pPr>
    </w:p>
    <w:p w14:paraId="57EAE7D9" w14:textId="77777777" w:rsidR="009D7F24" w:rsidRPr="00815BFF" w:rsidRDefault="009D7F24" w:rsidP="009D7F24">
      <w:pPr>
        <w:spacing w:line="259" w:lineRule="auto"/>
        <w:ind w:left="300" w:right="0"/>
        <w:rPr>
          <w:rFonts w:ascii="Times New Roman" w:eastAsia="Calibri" w:hAnsi="Times New Roman"/>
          <w:bCs/>
          <w:spacing w:val="0"/>
        </w:rPr>
      </w:pPr>
    </w:p>
    <w:p w14:paraId="69CD4FE3" w14:textId="77777777" w:rsidR="009D7F24" w:rsidRPr="002A3A32" w:rsidRDefault="009D7F24" w:rsidP="009D7F24">
      <w:pPr>
        <w:spacing w:line="480" w:lineRule="auto"/>
        <w:ind w:left="0" w:right="-360" w:firstLine="720"/>
        <w:rPr>
          <w:rFonts w:ascii="Times New Roman" w:hAnsi="Times New Roman"/>
        </w:rPr>
      </w:pPr>
      <w:r w:rsidRPr="002A3A32">
        <w:rPr>
          <w:rFonts w:ascii="Times New Roman" w:hAnsi="Times New Roman"/>
        </w:rPr>
        <w:t xml:space="preserve">SECTION </w:t>
      </w:r>
      <w:r>
        <w:rPr>
          <w:rFonts w:ascii="Times New Roman" w:hAnsi="Times New Roman"/>
        </w:rPr>
        <w:t>13</w:t>
      </w:r>
      <w:r w:rsidRPr="002A3A32">
        <w:rPr>
          <w:rFonts w:ascii="Times New Roman" w:hAnsi="Times New Roman"/>
        </w:rPr>
        <w:t xml:space="preserve">.   </w:t>
      </w:r>
      <w:r w:rsidRPr="002A3A32">
        <w:rPr>
          <w:rFonts w:ascii="Times New Roman" w:hAnsi="Times New Roman"/>
          <w:u w:val="single"/>
        </w:rPr>
        <w:t>Effective Date</w:t>
      </w:r>
      <w:r w:rsidRPr="002A3A32">
        <w:rPr>
          <w:rFonts w:ascii="Times New Roman" w:hAnsi="Times New Roman"/>
        </w:rPr>
        <w:t>.  This Ordinance shall become effective on the date of its first publication.</w:t>
      </w:r>
    </w:p>
    <w:p w14:paraId="047EB26D" w14:textId="77777777" w:rsidR="009D7F24" w:rsidRPr="002A3A32" w:rsidRDefault="009D7F24" w:rsidP="009D7F24">
      <w:pPr>
        <w:tabs>
          <w:tab w:val="left" w:pos="-720"/>
        </w:tabs>
        <w:suppressAutoHyphens/>
        <w:spacing w:line="480" w:lineRule="auto"/>
        <w:ind w:left="0" w:right="0"/>
        <w:rPr>
          <w:rFonts w:ascii="Times New Roman" w:hAnsi="Times New Roman"/>
          <w:spacing w:val="0"/>
          <w:szCs w:val="20"/>
        </w:rPr>
      </w:pPr>
      <w:r w:rsidRPr="002A3A32">
        <w:rPr>
          <w:rFonts w:ascii="Times New Roman" w:hAnsi="Times New Roman"/>
          <w:spacing w:val="0"/>
          <w:szCs w:val="20"/>
        </w:rPr>
        <w:tab/>
      </w:r>
    </w:p>
    <w:p w14:paraId="0B8FB5D9" w14:textId="77777777" w:rsidR="009D7F24" w:rsidRPr="002A3A32" w:rsidRDefault="009D7F24" w:rsidP="009D7F24">
      <w:pPr>
        <w:tabs>
          <w:tab w:val="left" w:pos="0"/>
        </w:tabs>
        <w:suppressAutoHyphens/>
        <w:spacing w:line="480" w:lineRule="auto"/>
        <w:ind w:left="0" w:right="0"/>
        <w:rPr>
          <w:rFonts w:ascii="Times New Roman" w:hAnsi="Times New Roman"/>
          <w:spacing w:val="0"/>
          <w:szCs w:val="20"/>
        </w:rPr>
      </w:pPr>
      <w:r w:rsidRPr="002A3A32">
        <w:rPr>
          <w:rFonts w:ascii="Times New Roman" w:hAnsi="Times New Roman"/>
          <w:spacing w:val="0"/>
          <w:szCs w:val="20"/>
        </w:rPr>
        <w:tab/>
        <w:t>Passed by the City Council of Salt Lake City, Utah this _______ day of ______________, 20</w:t>
      </w:r>
      <w:r>
        <w:rPr>
          <w:rFonts w:ascii="Times New Roman" w:hAnsi="Times New Roman"/>
          <w:spacing w:val="0"/>
          <w:szCs w:val="20"/>
        </w:rPr>
        <w:t>20</w:t>
      </w:r>
      <w:r w:rsidRPr="002A3A32">
        <w:rPr>
          <w:rFonts w:ascii="Times New Roman" w:hAnsi="Times New Roman"/>
          <w:spacing w:val="0"/>
          <w:szCs w:val="20"/>
        </w:rPr>
        <w:t>.</w:t>
      </w:r>
    </w:p>
    <w:p w14:paraId="23400CCB"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ab/>
      </w:r>
      <w:r w:rsidRPr="002A3A32">
        <w:rPr>
          <w:rFonts w:ascii="Times New Roman" w:hAnsi="Times New Roman"/>
          <w:spacing w:val="0"/>
          <w:szCs w:val="20"/>
        </w:rPr>
        <w:tab/>
        <w:t>______________________________</w:t>
      </w:r>
    </w:p>
    <w:p w14:paraId="6B377BBE"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ab/>
      </w:r>
      <w:r w:rsidRPr="002A3A32">
        <w:rPr>
          <w:rFonts w:ascii="Times New Roman" w:hAnsi="Times New Roman"/>
          <w:spacing w:val="0"/>
          <w:szCs w:val="20"/>
        </w:rPr>
        <w:tab/>
        <w:t xml:space="preserve"> CHAIRPERSON</w:t>
      </w:r>
    </w:p>
    <w:p w14:paraId="4A932A79"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0AD146F1"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ATTEST:</w:t>
      </w:r>
    </w:p>
    <w:p w14:paraId="199B3D02"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738024B4"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______________________________</w:t>
      </w:r>
    </w:p>
    <w:p w14:paraId="160D0953"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 xml:space="preserve"> CITY RECORDER</w:t>
      </w:r>
    </w:p>
    <w:p w14:paraId="0D2B796A"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57DD9D31"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6BE437CA"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ab/>
        <w:t>Transmitted to Mayor on _______________________.</w:t>
      </w:r>
    </w:p>
    <w:p w14:paraId="2D3D3C2A"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2139F3CC"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474A9919"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ab/>
        <w:t>Mayor</w:t>
      </w:r>
      <w:r>
        <w:rPr>
          <w:rFonts w:ascii="Times New Roman" w:hAnsi="Times New Roman"/>
          <w:spacing w:val="0"/>
          <w:szCs w:val="20"/>
        </w:rPr>
        <w:t>’</w:t>
      </w:r>
      <w:r w:rsidRPr="002A3A32">
        <w:rPr>
          <w:rFonts w:ascii="Times New Roman" w:hAnsi="Times New Roman"/>
          <w:spacing w:val="0"/>
          <w:szCs w:val="20"/>
        </w:rPr>
        <w:t>s Action:     _______Approved.     _______Vetoed.</w:t>
      </w:r>
    </w:p>
    <w:p w14:paraId="13E03292"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1B00C064"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06E17C65"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ab/>
      </w:r>
      <w:r w:rsidRPr="002A3A32">
        <w:rPr>
          <w:rFonts w:ascii="Times New Roman" w:hAnsi="Times New Roman"/>
          <w:spacing w:val="0"/>
          <w:szCs w:val="20"/>
        </w:rPr>
        <w:tab/>
        <w:t>______________________________</w:t>
      </w:r>
    </w:p>
    <w:p w14:paraId="136DEDC9"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 xml:space="preserve">                                </w:t>
      </w:r>
      <w:r w:rsidRPr="002A3A32">
        <w:rPr>
          <w:rFonts w:ascii="Times New Roman" w:hAnsi="Times New Roman"/>
          <w:spacing w:val="0"/>
          <w:szCs w:val="20"/>
        </w:rPr>
        <w:tab/>
        <w:t>MAYOR</w:t>
      </w:r>
    </w:p>
    <w:p w14:paraId="7B47E93E"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10CBFCB1" w14:textId="310FB623"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______________________________</w:t>
      </w:r>
    </w:p>
    <w:p w14:paraId="7CA9CDDE" w14:textId="1AF24A35" w:rsidR="009D7F24" w:rsidRPr="002A3A32" w:rsidRDefault="004730F9" w:rsidP="009D7F24">
      <w:pPr>
        <w:tabs>
          <w:tab w:val="left" w:pos="-1440"/>
          <w:tab w:val="left" w:pos="-720"/>
          <w:tab w:val="left" w:pos="720"/>
          <w:tab w:val="left" w:pos="4320"/>
        </w:tabs>
        <w:suppressAutoHyphens/>
        <w:ind w:left="0" w:right="0"/>
        <w:rPr>
          <w:rFonts w:ascii="Times New Roman" w:hAnsi="Times New Roman"/>
          <w:spacing w:val="0"/>
          <w:szCs w:val="20"/>
        </w:rPr>
      </w:pPr>
      <w:r>
        <w:rPr>
          <w:noProof/>
        </w:rPr>
        <mc:AlternateContent>
          <mc:Choice Requires="wps">
            <w:drawing>
              <wp:anchor distT="0" distB="0" distL="114300" distR="114300" simplePos="0" relativeHeight="251659264" behindDoc="0" locked="0" layoutInCell="1" allowOverlap="1" wp14:anchorId="7A8190D9" wp14:editId="7F636124">
                <wp:simplePos x="0" y="0"/>
                <wp:positionH relativeFrom="column">
                  <wp:posOffset>3956050</wp:posOffset>
                </wp:positionH>
                <wp:positionV relativeFrom="paragraph">
                  <wp:posOffset>26035</wp:posOffset>
                </wp:positionV>
                <wp:extent cx="2248535" cy="1041400"/>
                <wp:effectExtent l="19050" t="19050" r="1841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041400"/>
                        </a:xfrm>
                        <a:prstGeom prst="rect">
                          <a:avLst/>
                        </a:prstGeom>
                        <a:solidFill>
                          <a:srgbClr val="FFFFFF"/>
                        </a:solidFill>
                        <a:ln w="38100" cmpd="dbl">
                          <a:solidFill>
                            <a:srgbClr val="000000"/>
                          </a:solidFill>
                          <a:miter lim="800000"/>
                          <a:headEnd/>
                          <a:tailEnd/>
                        </a:ln>
                      </wps:spPr>
                      <wps:txbx>
                        <w:txbxContent>
                          <w:p w14:paraId="6A9E774A" w14:textId="77777777" w:rsidR="004730F9" w:rsidRPr="004730F9" w:rsidRDefault="004730F9" w:rsidP="004730F9">
                            <w:pPr>
                              <w:ind w:left="90" w:right="140"/>
                              <w:rPr>
                                <w:rFonts w:ascii="Times New Roman" w:hAnsi="Times New Roman"/>
                                <w:b/>
                                <w:sz w:val="16"/>
                                <w:szCs w:val="16"/>
                              </w:rPr>
                            </w:pPr>
                            <w:r w:rsidRPr="004730F9">
                              <w:rPr>
                                <w:rFonts w:ascii="Times New Roman" w:hAnsi="Times New Roman"/>
                                <w:b/>
                                <w:sz w:val="16"/>
                                <w:szCs w:val="16"/>
                              </w:rPr>
                              <w:t>APPROVED AS TO FORM</w:t>
                            </w:r>
                          </w:p>
                          <w:p w14:paraId="5C5340B3" w14:textId="77777777" w:rsidR="004730F9" w:rsidRPr="004730F9" w:rsidRDefault="004730F9" w:rsidP="004730F9">
                            <w:pPr>
                              <w:ind w:left="90" w:right="140"/>
                              <w:rPr>
                                <w:rFonts w:ascii="Times New Roman" w:hAnsi="Times New Roman"/>
                                <w:sz w:val="16"/>
                                <w:szCs w:val="16"/>
                              </w:rPr>
                            </w:pPr>
                            <w:r w:rsidRPr="004730F9">
                              <w:rPr>
                                <w:rFonts w:ascii="Times New Roman" w:hAnsi="Times New Roman"/>
                                <w:sz w:val="16"/>
                                <w:szCs w:val="16"/>
                              </w:rPr>
                              <w:t>Salt Lake City Attorney’s Office</w:t>
                            </w:r>
                          </w:p>
                          <w:p w14:paraId="00E605AC" w14:textId="77777777" w:rsidR="004730F9" w:rsidRPr="004730F9" w:rsidRDefault="004730F9" w:rsidP="004730F9">
                            <w:pPr>
                              <w:pBdr>
                                <w:bottom w:val="single" w:sz="12" w:space="1" w:color="auto"/>
                              </w:pBdr>
                              <w:ind w:left="90" w:right="140"/>
                              <w:rPr>
                                <w:rFonts w:ascii="Times New Roman" w:hAnsi="Times New Roman"/>
                                <w:sz w:val="16"/>
                                <w:szCs w:val="16"/>
                              </w:rPr>
                            </w:pPr>
                          </w:p>
                          <w:p w14:paraId="13744784" w14:textId="77777777" w:rsidR="004730F9" w:rsidRPr="004730F9" w:rsidRDefault="004730F9" w:rsidP="004730F9">
                            <w:pPr>
                              <w:pBdr>
                                <w:bottom w:val="single" w:sz="12" w:space="1" w:color="auto"/>
                              </w:pBdr>
                              <w:ind w:left="90" w:right="140"/>
                              <w:rPr>
                                <w:rFonts w:ascii="Times New Roman" w:hAnsi="Times New Roman"/>
                                <w:sz w:val="16"/>
                                <w:szCs w:val="16"/>
                              </w:rPr>
                            </w:pPr>
                            <w:r w:rsidRPr="004730F9">
                              <w:rPr>
                                <w:rFonts w:ascii="Times New Roman" w:hAnsi="Times New Roman"/>
                                <w:sz w:val="16"/>
                                <w:szCs w:val="16"/>
                              </w:rPr>
                              <w:t>Date:__________________________________</w:t>
                            </w:r>
                          </w:p>
                          <w:p w14:paraId="6EE856FD" w14:textId="77777777" w:rsidR="004730F9" w:rsidRPr="004730F9" w:rsidRDefault="004730F9" w:rsidP="004730F9">
                            <w:pPr>
                              <w:pBdr>
                                <w:bottom w:val="single" w:sz="12" w:space="1" w:color="auto"/>
                              </w:pBdr>
                              <w:ind w:left="90" w:right="140"/>
                              <w:rPr>
                                <w:rFonts w:ascii="Times New Roman" w:hAnsi="Times New Roman"/>
                                <w:sz w:val="16"/>
                                <w:szCs w:val="16"/>
                              </w:rPr>
                            </w:pPr>
                          </w:p>
                          <w:p w14:paraId="625E0A8D" w14:textId="77777777" w:rsidR="004730F9" w:rsidRPr="004730F9" w:rsidRDefault="004730F9" w:rsidP="004730F9">
                            <w:pPr>
                              <w:pBdr>
                                <w:bottom w:val="single" w:sz="12" w:space="1" w:color="auto"/>
                              </w:pBdr>
                              <w:ind w:left="90" w:right="140"/>
                              <w:rPr>
                                <w:rFonts w:ascii="Times New Roman" w:hAnsi="Times New Roman"/>
                                <w:sz w:val="16"/>
                                <w:szCs w:val="16"/>
                              </w:rPr>
                            </w:pPr>
                            <w:r w:rsidRPr="004730F9">
                              <w:rPr>
                                <w:rFonts w:ascii="Times New Roman" w:hAnsi="Times New Roman"/>
                                <w:sz w:val="16"/>
                                <w:szCs w:val="16"/>
                              </w:rPr>
                              <w:t>By: ___________________________________</w:t>
                            </w:r>
                          </w:p>
                          <w:p w14:paraId="4CC7B557" w14:textId="77777777" w:rsidR="004730F9" w:rsidRPr="004730F9" w:rsidRDefault="004730F9" w:rsidP="004730F9">
                            <w:pPr>
                              <w:pBdr>
                                <w:bottom w:val="single" w:sz="12" w:space="1" w:color="auto"/>
                              </w:pBdr>
                              <w:ind w:left="90" w:right="140"/>
                              <w:rPr>
                                <w:rFonts w:ascii="Times New Roman" w:hAnsi="Times New Roman"/>
                                <w:i/>
                                <w:sz w:val="16"/>
                                <w:szCs w:val="16"/>
                              </w:rPr>
                            </w:pPr>
                            <w:r w:rsidRPr="004730F9">
                              <w:rPr>
                                <w:rFonts w:ascii="Times New Roman" w:hAnsi="Times New Roman"/>
                                <w:sz w:val="16"/>
                                <w:szCs w:val="16"/>
                              </w:rPr>
                              <w:t xml:space="preserve">       Paul C. Nielson, </w:t>
                            </w:r>
                            <w:r w:rsidRPr="004730F9">
                              <w:rPr>
                                <w:rFonts w:ascii="Times New Roman" w:hAnsi="Times New Roman"/>
                                <w:i/>
                                <w:sz w:val="16"/>
                                <w:szCs w:val="16"/>
                              </w:rPr>
                              <w:t>Senior City Attorney</w:t>
                            </w:r>
                          </w:p>
                          <w:p w14:paraId="24849696" w14:textId="77777777" w:rsidR="004730F9" w:rsidRDefault="004730F9" w:rsidP="004730F9">
                            <w:pPr>
                              <w:pBdr>
                                <w:bottom w:val="single" w:sz="12" w:space="1" w:color="auto"/>
                              </w:pBdr>
                              <w:ind w:left="90" w:right="140"/>
                              <w:rPr>
                                <w:i/>
                              </w:rPr>
                            </w:pPr>
                          </w:p>
                          <w:p w14:paraId="0D91B304" w14:textId="77777777" w:rsidR="004730F9" w:rsidRDefault="004730F9" w:rsidP="004730F9">
                            <w:pPr>
                              <w:pBdr>
                                <w:bottom w:val="single" w:sz="12" w:space="1" w:color="auto"/>
                              </w:pBdr>
                              <w:ind w:left="90" w:right="140"/>
                              <w:rPr>
                                <w:i/>
                              </w:rPr>
                            </w:pPr>
                          </w:p>
                          <w:p w14:paraId="298D4E9C" w14:textId="77777777" w:rsidR="004730F9" w:rsidRDefault="004730F9" w:rsidP="004730F9">
                            <w:pPr>
                              <w:pBdr>
                                <w:bottom w:val="single" w:sz="12" w:space="1" w:color="auto"/>
                              </w:pBdr>
                              <w:ind w:left="90" w:right="140"/>
                              <w:rPr>
                                <w:i/>
                              </w:rPr>
                            </w:pPr>
                          </w:p>
                          <w:p w14:paraId="2D0D8C51" w14:textId="77777777" w:rsidR="004730F9" w:rsidRDefault="004730F9" w:rsidP="004730F9">
                            <w:pPr>
                              <w:pBdr>
                                <w:bottom w:val="single" w:sz="12" w:space="1" w:color="auto"/>
                              </w:pBdr>
                              <w:ind w:left="90" w:right="1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190D9" id="_x0000_t202" coordsize="21600,21600" o:spt="202" path="m,l,21600r21600,l21600,xe">
                <v:stroke joinstyle="miter"/>
                <v:path gradientshapeok="t" o:connecttype="rect"/>
              </v:shapetype>
              <v:shape id="Text Box 1" o:spid="_x0000_s1026" type="#_x0000_t202" style="position:absolute;margin-left:311.5pt;margin-top:2.05pt;width:177.0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" strokeweight="3pt">
                <v:stroke linestyle="thinThin"/>
                <v:textbox>
                  <w:txbxContent>
                    <w:p w14:paraId="6A9E774A" w14:textId="77777777" w:rsidR="004730F9" w:rsidRPr="004730F9" w:rsidRDefault="004730F9" w:rsidP="004730F9">
                      <w:pPr>
                        <w:ind w:left="90" w:right="140"/>
                        <w:rPr>
                          <w:rFonts w:ascii="Times New Roman" w:hAnsi="Times New Roman"/>
                          <w:b/>
                          <w:sz w:val="16"/>
                          <w:szCs w:val="16"/>
                        </w:rPr>
                      </w:pPr>
                      <w:r w:rsidRPr="004730F9">
                        <w:rPr>
                          <w:rFonts w:ascii="Times New Roman" w:hAnsi="Times New Roman"/>
                          <w:b/>
                          <w:sz w:val="16"/>
                          <w:szCs w:val="16"/>
                        </w:rPr>
                        <w:t>APPROVED AS TO FORM</w:t>
                      </w:r>
                    </w:p>
                    <w:p w14:paraId="5C5340B3" w14:textId="77777777" w:rsidR="004730F9" w:rsidRPr="004730F9" w:rsidRDefault="004730F9" w:rsidP="004730F9">
                      <w:pPr>
                        <w:ind w:left="90" w:right="140"/>
                        <w:rPr>
                          <w:rFonts w:ascii="Times New Roman" w:hAnsi="Times New Roman"/>
                          <w:sz w:val="16"/>
                          <w:szCs w:val="16"/>
                        </w:rPr>
                      </w:pPr>
                      <w:r w:rsidRPr="004730F9">
                        <w:rPr>
                          <w:rFonts w:ascii="Times New Roman" w:hAnsi="Times New Roman"/>
                          <w:sz w:val="16"/>
                          <w:szCs w:val="16"/>
                        </w:rPr>
                        <w:t>Salt Lake City Attorney’s Office</w:t>
                      </w:r>
                    </w:p>
                    <w:p w14:paraId="00E605AC" w14:textId="77777777" w:rsidR="004730F9" w:rsidRPr="004730F9" w:rsidRDefault="004730F9" w:rsidP="004730F9">
                      <w:pPr>
                        <w:pBdr>
                          <w:bottom w:val="single" w:sz="12" w:space="1" w:color="auto"/>
                        </w:pBdr>
                        <w:ind w:left="90" w:right="140"/>
                        <w:rPr>
                          <w:rFonts w:ascii="Times New Roman" w:hAnsi="Times New Roman"/>
                          <w:sz w:val="16"/>
                          <w:szCs w:val="16"/>
                        </w:rPr>
                      </w:pPr>
                    </w:p>
                    <w:p w14:paraId="13744784" w14:textId="77777777" w:rsidR="004730F9" w:rsidRPr="004730F9" w:rsidRDefault="004730F9" w:rsidP="004730F9">
                      <w:pPr>
                        <w:pBdr>
                          <w:bottom w:val="single" w:sz="12" w:space="1" w:color="auto"/>
                        </w:pBdr>
                        <w:ind w:left="90" w:right="140"/>
                        <w:rPr>
                          <w:rFonts w:ascii="Times New Roman" w:hAnsi="Times New Roman"/>
                          <w:sz w:val="16"/>
                          <w:szCs w:val="16"/>
                        </w:rPr>
                      </w:pPr>
                      <w:r w:rsidRPr="004730F9">
                        <w:rPr>
                          <w:rFonts w:ascii="Times New Roman" w:hAnsi="Times New Roman"/>
                          <w:sz w:val="16"/>
                          <w:szCs w:val="16"/>
                        </w:rPr>
                        <w:t>Date:__________________________________</w:t>
                      </w:r>
                    </w:p>
                    <w:p w14:paraId="6EE856FD" w14:textId="77777777" w:rsidR="004730F9" w:rsidRPr="004730F9" w:rsidRDefault="004730F9" w:rsidP="004730F9">
                      <w:pPr>
                        <w:pBdr>
                          <w:bottom w:val="single" w:sz="12" w:space="1" w:color="auto"/>
                        </w:pBdr>
                        <w:ind w:left="90" w:right="140"/>
                        <w:rPr>
                          <w:rFonts w:ascii="Times New Roman" w:hAnsi="Times New Roman"/>
                          <w:sz w:val="16"/>
                          <w:szCs w:val="16"/>
                        </w:rPr>
                      </w:pPr>
                    </w:p>
                    <w:p w14:paraId="625E0A8D" w14:textId="77777777" w:rsidR="004730F9" w:rsidRPr="004730F9" w:rsidRDefault="004730F9" w:rsidP="004730F9">
                      <w:pPr>
                        <w:pBdr>
                          <w:bottom w:val="single" w:sz="12" w:space="1" w:color="auto"/>
                        </w:pBdr>
                        <w:ind w:left="90" w:right="140"/>
                        <w:rPr>
                          <w:rFonts w:ascii="Times New Roman" w:hAnsi="Times New Roman"/>
                          <w:sz w:val="16"/>
                          <w:szCs w:val="16"/>
                        </w:rPr>
                      </w:pPr>
                      <w:r w:rsidRPr="004730F9">
                        <w:rPr>
                          <w:rFonts w:ascii="Times New Roman" w:hAnsi="Times New Roman"/>
                          <w:sz w:val="16"/>
                          <w:szCs w:val="16"/>
                        </w:rPr>
                        <w:t>By: ___________________________________</w:t>
                      </w:r>
                    </w:p>
                    <w:p w14:paraId="4CC7B557" w14:textId="77777777" w:rsidR="004730F9" w:rsidRPr="004730F9" w:rsidRDefault="004730F9" w:rsidP="004730F9">
                      <w:pPr>
                        <w:pBdr>
                          <w:bottom w:val="single" w:sz="12" w:space="1" w:color="auto"/>
                        </w:pBdr>
                        <w:ind w:left="90" w:right="140"/>
                        <w:rPr>
                          <w:rFonts w:ascii="Times New Roman" w:hAnsi="Times New Roman"/>
                          <w:i/>
                          <w:sz w:val="16"/>
                          <w:szCs w:val="16"/>
                        </w:rPr>
                      </w:pPr>
                      <w:r w:rsidRPr="004730F9">
                        <w:rPr>
                          <w:rFonts w:ascii="Times New Roman" w:hAnsi="Times New Roman"/>
                          <w:sz w:val="16"/>
                          <w:szCs w:val="16"/>
                        </w:rPr>
                        <w:t xml:space="preserve">       Paul C. Nielson, </w:t>
                      </w:r>
                      <w:r w:rsidRPr="004730F9">
                        <w:rPr>
                          <w:rFonts w:ascii="Times New Roman" w:hAnsi="Times New Roman"/>
                          <w:i/>
                          <w:sz w:val="16"/>
                          <w:szCs w:val="16"/>
                        </w:rPr>
                        <w:t>Senior City Attorney</w:t>
                      </w:r>
                    </w:p>
                    <w:p w14:paraId="24849696" w14:textId="77777777" w:rsidR="004730F9" w:rsidRDefault="004730F9" w:rsidP="004730F9">
                      <w:pPr>
                        <w:pBdr>
                          <w:bottom w:val="single" w:sz="12" w:space="1" w:color="auto"/>
                        </w:pBdr>
                        <w:ind w:left="90" w:right="140"/>
                        <w:rPr>
                          <w:i/>
                        </w:rPr>
                      </w:pPr>
                    </w:p>
                    <w:p w14:paraId="0D91B304" w14:textId="77777777" w:rsidR="004730F9" w:rsidRDefault="004730F9" w:rsidP="004730F9">
                      <w:pPr>
                        <w:pBdr>
                          <w:bottom w:val="single" w:sz="12" w:space="1" w:color="auto"/>
                        </w:pBdr>
                        <w:ind w:left="90" w:right="140"/>
                        <w:rPr>
                          <w:i/>
                        </w:rPr>
                      </w:pPr>
                    </w:p>
                    <w:p w14:paraId="298D4E9C" w14:textId="77777777" w:rsidR="004730F9" w:rsidRDefault="004730F9" w:rsidP="004730F9">
                      <w:pPr>
                        <w:pBdr>
                          <w:bottom w:val="single" w:sz="12" w:space="1" w:color="auto"/>
                        </w:pBdr>
                        <w:ind w:left="90" w:right="140"/>
                        <w:rPr>
                          <w:i/>
                        </w:rPr>
                      </w:pPr>
                    </w:p>
                    <w:p w14:paraId="2D0D8C51" w14:textId="77777777" w:rsidR="004730F9" w:rsidRDefault="004730F9" w:rsidP="004730F9">
                      <w:pPr>
                        <w:pBdr>
                          <w:bottom w:val="single" w:sz="12" w:space="1" w:color="auto"/>
                        </w:pBdr>
                        <w:ind w:left="90" w:right="140"/>
                      </w:pPr>
                    </w:p>
                  </w:txbxContent>
                </v:textbox>
              </v:shape>
            </w:pict>
          </mc:Fallback>
        </mc:AlternateContent>
      </w:r>
      <w:r w:rsidR="009D7F24" w:rsidRPr="002A3A32">
        <w:rPr>
          <w:rFonts w:ascii="Times New Roman" w:hAnsi="Times New Roman"/>
          <w:spacing w:val="0"/>
          <w:szCs w:val="20"/>
        </w:rPr>
        <w:t>CITY RECORDER</w:t>
      </w:r>
    </w:p>
    <w:p w14:paraId="194BA700" w14:textId="573C1C96"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p>
    <w:p w14:paraId="06526D77" w14:textId="4DC7E67B"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(SEAL)</w:t>
      </w:r>
    </w:p>
    <w:p w14:paraId="233E2621" w14:textId="06693961"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ab/>
      </w:r>
      <w:r w:rsidRPr="002A3A32">
        <w:rPr>
          <w:rFonts w:ascii="Times New Roman" w:hAnsi="Times New Roman"/>
          <w:spacing w:val="0"/>
          <w:szCs w:val="20"/>
        </w:rPr>
        <w:tab/>
        <w:t xml:space="preserve"> </w:t>
      </w:r>
    </w:p>
    <w:p w14:paraId="224986CC" w14:textId="70319107" w:rsidR="009D7F24" w:rsidRPr="002A3A32" w:rsidRDefault="009D7F24" w:rsidP="009D7F24">
      <w:pPr>
        <w:tabs>
          <w:tab w:val="left" w:pos="-1440"/>
          <w:tab w:val="left" w:pos="-720"/>
          <w:tab w:val="left" w:pos="720"/>
        </w:tabs>
        <w:suppressAutoHyphens/>
        <w:ind w:left="0" w:right="0"/>
        <w:rPr>
          <w:rFonts w:ascii="Times New Roman" w:hAnsi="Times New Roman"/>
          <w:spacing w:val="0"/>
          <w:szCs w:val="20"/>
        </w:rPr>
      </w:pPr>
      <w:r w:rsidRPr="002A3A32">
        <w:rPr>
          <w:rFonts w:ascii="Times New Roman" w:hAnsi="Times New Roman"/>
          <w:spacing w:val="0"/>
          <w:szCs w:val="20"/>
        </w:rPr>
        <w:t>Bill No. ________ of 20</w:t>
      </w:r>
      <w:r>
        <w:rPr>
          <w:rFonts w:ascii="Times New Roman" w:hAnsi="Times New Roman"/>
          <w:spacing w:val="0"/>
          <w:szCs w:val="20"/>
        </w:rPr>
        <w:t>20.</w:t>
      </w:r>
    </w:p>
    <w:p w14:paraId="79C50C88" w14:textId="77777777" w:rsidR="009D7F24" w:rsidRPr="002A3A32" w:rsidRDefault="009D7F24" w:rsidP="009D7F24">
      <w:pPr>
        <w:tabs>
          <w:tab w:val="left" w:pos="-1440"/>
          <w:tab w:val="left" w:pos="-720"/>
          <w:tab w:val="left" w:pos="720"/>
          <w:tab w:val="left" w:pos="4320"/>
        </w:tabs>
        <w:suppressAutoHyphens/>
        <w:ind w:left="0" w:right="0"/>
        <w:rPr>
          <w:rFonts w:ascii="Times New Roman" w:hAnsi="Times New Roman"/>
          <w:spacing w:val="0"/>
          <w:szCs w:val="20"/>
        </w:rPr>
      </w:pPr>
      <w:r w:rsidRPr="002A3A32">
        <w:rPr>
          <w:rFonts w:ascii="Times New Roman" w:hAnsi="Times New Roman"/>
          <w:spacing w:val="0"/>
          <w:szCs w:val="20"/>
        </w:rPr>
        <w:t>Published: ______________.</w:t>
      </w:r>
    </w:p>
    <w:p w14:paraId="177EC81A" w14:textId="38A0364F" w:rsidR="009D7F24" w:rsidRDefault="009D7F24" w:rsidP="009D7F24">
      <w:pPr>
        <w:spacing w:line="480" w:lineRule="auto"/>
        <w:ind w:left="0" w:right="-360"/>
        <w:rPr>
          <w:sz w:val="16"/>
          <w:szCs w:val="16"/>
        </w:rPr>
      </w:pPr>
    </w:p>
    <w:p w14:paraId="2C3C60EC" w14:textId="31DAE1D2" w:rsidR="009D7F24" w:rsidRPr="00815BFF" w:rsidRDefault="009D7F24" w:rsidP="009D7F24">
      <w:pPr>
        <w:ind w:left="0"/>
        <w:rPr>
          <w:rFonts w:ascii="Times New Roman" w:hAnsi="Times New Roman"/>
          <w:sz w:val="16"/>
          <w:szCs w:val="16"/>
        </w:rPr>
      </w:pPr>
      <w:r w:rsidRPr="00B16AD1">
        <w:rPr>
          <w:rFonts w:ascii="Times New Roman" w:hAnsi="Times New Roman"/>
          <w:sz w:val="16"/>
          <w:szCs w:val="16"/>
        </w:rPr>
        <w:lastRenderedPageBreak/>
        <w:fldChar w:fldCharType="begin"/>
      </w:r>
      <w:r w:rsidRPr="00B16AD1">
        <w:rPr>
          <w:rFonts w:ascii="Times New Roman" w:hAnsi="Times New Roman"/>
          <w:sz w:val="16"/>
          <w:szCs w:val="16"/>
        </w:rPr>
        <w:instrText xml:space="preserve"> FILENAME   \* MERGEFORMAT </w:instrText>
      </w:r>
      <w:r w:rsidRPr="00B16AD1">
        <w:rPr>
          <w:rFonts w:ascii="Times New Roman" w:hAnsi="Times New Roman"/>
          <w:sz w:val="16"/>
          <w:szCs w:val="16"/>
        </w:rPr>
        <w:fldChar w:fldCharType="separate"/>
      </w:r>
      <w:r w:rsidR="00335254">
        <w:rPr>
          <w:rFonts w:ascii="Times New Roman" w:hAnsi="Times New Roman"/>
          <w:noProof/>
          <w:sz w:val="16"/>
          <w:szCs w:val="16"/>
        </w:rPr>
        <w:t>Ordinance amending single room occupancy regulations (final)</w:t>
      </w:r>
      <w:r w:rsidRPr="00B16AD1">
        <w:rPr>
          <w:rFonts w:ascii="Times New Roman" w:hAnsi="Times New Roman"/>
          <w:sz w:val="16"/>
          <w:szCs w:val="16"/>
        </w:rPr>
        <w:fldChar w:fldCharType="end"/>
      </w:r>
    </w:p>
    <w:p w14:paraId="6A2ECAA4" w14:textId="45063A2B" w:rsidR="00AF2648" w:rsidRPr="009D7F24" w:rsidRDefault="00AF2648" w:rsidP="009D7F24"/>
    <w:sectPr w:rsidR="00AF2648" w:rsidRPr="009D7F24" w:rsidSect="009D7F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5246" w14:textId="77777777" w:rsidR="000C377B" w:rsidRDefault="000C377B" w:rsidP="001877C8">
      <w:r>
        <w:separator/>
      </w:r>
    </w:p>
  </w:endnote>
  <w:endnote w:type="continuationSeparator" w:id="0">
    <w:p w14:paraId="3B1D5FCA" w14:textId="77777777" w:rsidR="000C377B" w:rsidRDefault="000C377B" w:rsidP="001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3145" w14:textId="77777777" w:rsidR="000C377B" w:rsidRDefault="000C377B" w:rsidP="001877C8">
      <w:r>
        <w:separator/>
      </w:r>
    </w:p>
  </w:footnote>
  <w:footnote w:type="continuationSeparator" w:id="0">
    <w:p w14:paraId="1E13670C" w14:textId="77777777" w:rsidR="000C377B" w:rsidRDefault="000C377B" w:rsidP="0018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C88B" w14:textId="0AD1F554" w:rsidR="000C377B" w:rsidRPr="00FA0991" w:rsidRDefault="000C377B" w:rsidP="004E7735">
    <w:pP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CD1"/>
    <w:multiLevelType w:val="hybridMultilevel"/>
    <w:tmpl w:val="EC7CD49E"/>
    <w:lvl w:ilvl="0" w:tplc="9CCEF79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06EF2C08"/>
    <w:multiLevelType w:val="hybridMultilevel"/>
    <w:tmpl w:val="D8FE3204"/>
    <w:lvl w:ilvl="0" w:tplc="0DC0BCA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1278D8"/>
    <w:multiLevelType w:val="hybridMultilevel"/>
    <w:tmpl w:val="2FA63B86"/>
    <w:lvl w:ilvl="0" w:tplc="5456F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51D1C"/>
    <w:multiLevelType w:val="hybridMultilevel"/>
    <w:tmpl w:val="8C96D63E"/>
    <w:lvl w:ilvl="0" w:tplc="C69865C6">
      <w:start w:val="1"/>
      <w:numFmt w:val="decimal"/>
      <w:lvlText w:val="%1."/>
      <w:lvlJc w:val="left"/>
      <w:pPr>
        <w:ind w:left="1080" w:hanging="360"/>
      </w:pPr>
      <w:rPr>
        <w:rFonts w:hint="default"/>
        <w:u w:val="doub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921D3"/>
    <w:multiLevelType w:val="hybridMultilevel"/>
    <w:tmpl w:val="3B2EE4C0"/>
    <w:lvl w:ilvl="0" w:tplc="382419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F6426"/>
    <w:multiLevelType w:val="hybridMultilevel"/>
    <w:tmpl w:val="0ED452CC"/>
    <w:lvl w:ilvl="0" w:tplc="F4982446">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3A4784"/>
    <w:multiLevelType w:val="hybridMultilevel"/>
    <w:tmpl w:val="4C5CD344"/>
    <w:lvl w:ilvl="0" w:tplc="99364C3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C7E8A"/>
    <w:multiLevelType w:val="hybridMultilevel"/>
    <w:tmpl w:val="C06C6080"/>
    <w:lvl w:ilvl="0" w:tplc="6CE89F5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43153E"/>
    <w:multiLevelType w:val="hybridMultilevel"/>
    <w:tmpl w:val="5FF4A91E"/>
    <w:lvl w:ilvl="0" w:tplc="32488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56CF6"/>
    <w:multiLevelType w:val="hybridMultilevel"/>
    <w:tmpl w:val="4098798C"/>
    <w:lvl w:ilvl="0" w:tplc="B9D0F7DC">
      <w:start w:val="1"/>
      <w:numFmt w:val="lowerLetter"/>
      <w:lvlText w:val="%1."/>
      <w:lvlJc w:val="left"/>
      <w:pPr>
        <w:ind w:left="1080" w:hanging="360"/>
      </w:pPr>
      <w:rPr>
        <w:rFonts w:hint="default"/>
        <w:u w:val="doub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227458"/>
    <w:multiLevelType w:val="hybridMultilevel"/>
    <w:tmpl w:val="C6F8BE74"/>
    <w:lvl w:ilvl="0" w:tplc="01D8FEA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F521DF"/>
    <w:multiLevelType w:val="hybridMultilevel"/>
    <w:tmpl w:val="4D86835C"/>
    <w:lvl w:ilvl="0" w:tplc="E00A7094">
      <w:start w:val="1"/>
      <w:numFmt w:val="lowerLetter"/>
      <w:lvlText w:val="%1."/>
      <w:lvlJc w:val="left"/>
      <w:pPr>
        <w:ind w:left="1080" w:hanging="360"/>
      </w:pPr>
      <w:rPr>
        <w:rFonts w:hint="default"/>
        <w:u w:val="doub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0"/>
  </w:num>
  <w:num w:numId="5">
    <w:abstractNumId w:val="1"/>
  </w:num>
  <w:num w:numId="6">
    <w:abstractNumId w:val="10"/>
  </w:num>
  <w:num w:numId="7">
    <w:abstractNumId w:val="11"/>
  </w:num>
  <w:num w:numId="8">
    <w:abstractNumId w:val="7"/>
  </w:num>
  <w:num w:numId="9">
    <w:abstractNumId w:val="9"/>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0F"/>
    <w:rsid w:val="00003F54"/>
    <w:rsid w:val="000049EA"/>
    <w:rsid w:val="00004B3C"/>
    <w:rsid w:val="00010936"/>
    <w:rsid w:val="000253A5"/>
    <w:rsid w:val="00067916"/>
    <w:rsid w:val="000972C5"/>
    <w:rsid w:val="000C0B76"/>
    <w:rsid w:val="000C377B"/>
    <w:rsid w:val="000C7015"/>
    <w:rsid w:val="00105208"/>
    <w:rsid w:val="00113154"/>
    <w:rsid w:val="00114DDB"/>
    <w:rsid w:val="001228D0"/>
    <w:rsid w:val="001310E9"/>
    <w:rsid w:val="00145E2B"/>
    <w:rsid w:val="00147AF6"/>
    <w:rsid w:val="001502CE"/>
    <w:rsid w:val="0015260D"/>
    <w:rsid w:val="00174B4F"/>
    <w:rsid w:val="00175E42"/>
    <w:rsid w:val="0018090C"/>
    <w:rsid w:val="00181341"/>
    <w:rsid w:val="00186782"/>
    <w:rsid w:val="001877C8"/>
    <w:rsid w:val="001908E1"/>
    <w:rsid w:val="001B4810"/>
    <w:rsid w:val="001C3344"/>
    <w:rsid w:val="001E26B5"/>
    <w:rsid w:val="001F1EF2"/>
    <w:rsid w:val="00217F11"/>
    <w:rsid w:val="0022205F"/>
    <w:rsid w:val="002238F2"/>
    <w:rsid w:val="00235CBD"/>
    <w:rsid w:val="002474A5"/>
    <w:rsid w:val="002778F7"/>
    <w:rsid w:val="0028141A"/>
    <w:rsid w:val="00287B38"/>
    <w:rsid w:val="002A539E"/>
    <w:rsid w:val="002A63B0"/>
    <w:rsid w:val="002B3797"/>
    <w:rsid w:val="00330DC0"/>
    <w:rsid w:val="00335254"/>
    <w:rsid w:val="003559C3"/>
    <w:rsid w:val="003567E0"/>
    <w:rsid w:val="0036561B"/>
    <w:rsid w:val="003943CC"/>
    <w:rsid w:val="003A04DF"/>
    <w:rsid w:val="003B6971"/>
    <w:rsid w:val="003C5FEB"/>
    <w:rsid w:val="003D0E2C"/>
    <w:rsid w:val="003F0B60"/>
    <w:rsid w:val="003F0F86"/>
    <w:rsid w:val="003F4673"/>
    <w:rsid w:val="003F7874"/>
    <w:rsid w:val="00415013"/>
    <w:rsid w:val="00440962"/>
    <w:rsid w:val="00465BB1"/>
    <w:rsid w:val="004730F9"/>
    <w:rsid w:val="004A4FEE"/>
    <w:rsid w:val="004A5099"/>
    <w:rsid w:val="004B0E25"/>
    <w:rsid w:val="004C3C39"/>
    <w:rsid w:val="004C7E7E"/>
    <w:rsid w:val="004D5B5F"/>
    <w:rsid w:val="004E4F37"/>
    <w:rsid w:val="004E7735"/>
    <w:rsid w:val="004F68A3"/>
    <w:rsid w:val="00504124"/>
    <w:rsid w:val="005056E5"/>
    <w:rsid w:val="00574EFC"/>
    <w:rsid w:val="005A5E69"/>
    <w:rsid w:val="005B227F"/>
    <w:rsid w:val="0060047B"/>
    <w:rsid w:val="00601A1F"/>
    <w:rsid w:val="006246DE"/>
    <w:rsid w:val="0068034D"/>
    <w:rsid w:val="0069150F"/>
    <w:rsid w:val="006D1B82"/>
    <w:rsid w:val="006D2C08"/>
    <w:rsid w:val="00702E83"/>
    <w:rsid w:val="00711E7B"/>
    <w:rsid w:val="007267B4"/>
    <w:rsid w:val="00735267"/>
    <w:rsid w:val="007738CF"/>
    <w:rsid w:val="00792167"/>
    <w:rsid w:val="007D790F"/>
    <w:rsid w:val="007E3896"/>
    <w:rsid w:val="007F7052"/>
    <w:rsid w:val="00815BFF"/>
    <w:rsid w:val="00821C6B"/>
    <w:rsid w:val="0082753F"/>
    <w:rsid w:val="008432AD"/>
    <w:rsid w:val="00852C99"/>
    <w:rsid w:val="0085409D"/>
    <w:rsid w:val="008555CC"/>
    <w:rsid w:val="00891F80"/>
    <w:rsid w:val="008920E2"/>
    <w:rsid w:val="008C05B9"/>
    <w:rsid w:val="008E6149"/>
    <w:rsid w:val="008F5D24"/>
    <w:rsid w:val="00901BFB"/>
    <w:rsid w:val="0092061D"/>
    <w:rsid w:val="009315E1"/>
    <w:rsid w:val="00935F3B"/>
    <w:rsid w:val="00943560"/>
    <w:rsid w:val="00954144"/>
    <w:rsid w:val="0096623B"/>
    <w:rsid w:val="00993D3E"/>
    <w:rsid w:val="009B2AE4"/>
    <w:rsid w:val="009C7B88"/>
    <w:rsid w:val="009D7F24"/>
    <w:rsid w:val="009E50F6"/>
    <w:rsid w:val="00A02588"/>
    <w:rsid w:val="00A04D91"/>
    <w:rsid w:val="00A111F3"/>
    <w:rsid w:val="00A32449"/>
    <w:rsid w:val="00A72662"/>
    <w:rsid w:val="00A85911"/>
    <w:rsid w:val="00AC792D"/>
    <w:rsid w:val="00AD5266"/>
    <w:rsid w:val="00AE4D9F"/>
    <w:rsid w:val="00AF2648"/>
    <w:rsid w:val="00AF36D6"/>
    <w:rsid w:val="00B006BF"/>
    <w:rsid w:val="00B16AD1"/>
    <w:rsid w:val="00B35788"/>
    <w:rsid w:val="00B56AB5"/>
    <w:rsid w:val="00B61F9C"/>
    <w:rsid w:val="00B652C2"/>
    <w:rsid w:val="00B96131"/>
    <w:rsid w:val="00BC7455"/>
    <w:rsid w:val="00C1219C"/>
    <w:rsid w:val="00C25126"/>
    <w:rsid w:val="00C27C28"/>
    <w:rsid w:val="00C46E48"/>
    <w:rsid w:val="00C533B2"/>
    <w:rsid w:val="00C779F9"/>
    <w:rsid w:val="00C83896"/>
    <w:rsid w:val="00C918D7"/>
    <w:rsid w:val="00CB617C"/>
    <w:rsid w:val="00CB650A"/>
    <w:rsid w:val="00CC01C1"/>
    <w:rsid w:val="00CC5CF3"/>
    <w:rsid w:val="00CC6D06"/>
    <w:rsid w:val="00CD00F8"/>
    <w:rsid w:val="00CD173C"/>
    <w:rsid w:val="00CD6BB6"/>
    <w:rsid w:val="00CF0EDB"/>
    <w:rsid w:val="00CF6CA1"/>
    <w:rsid w:val="00D0559E"/>
    <w:rsid w:val="00D11E7E"/>
    <w:rsid w:val="00D723E6"/>
    <w:rsid w:val="00D805F4"/>
    <w:rsid w:val="00D9135B"/>
    <w:rsid w:val="00DA34D3"/>
    <w:rsid w:val="00DD2426"/>
    <w:rsid w:val="00E045E5"/>
    <w:rsid w:val="00E52AE4"/>
    <w:rsid w:val="00E92A89"/>
    <w:rsid w:val="00F04813"/>
    <w:rsid w:val="00F15216"/>
    <w:rsid w:val="00F44264"/>
    <w:rsid w:val="00F44F60"/>
    <w:rsid w:val="00F50D06"/>
    <w:rsid w:val="00F716C3"/>
    <w:rsid w:val="00FA656A"/>
    <w:rsid w:val="00FB049C"/>
    <w:rsid w:val="00FC10BA"/>
    <w:rsid w:val="00FC3B7E"/>
    <w:rsid w:val="00FC7739"/>
    <w:rsid w:val="00FD538E"/>
    <w:rsid w:val="00FE042B"/>
    <w:rsid w:val="00FE1513"/>
    <w:rsid w:val="00FE21C0"/>
    <w:rsid w:val="00FF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941492"/>
  <w15:docId w15:val="{30B67518-A594-451F-8EA5-A3E9F277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560"/>
    <w:pPr>
      <w:ind w:left="835" w:right="835"/>
    </w:pPr>
    <w:rPr>
      <w:rFonts w:ascii="Arial" w:eastAsia="Times New Roman" w:hAnsi="Arial"/>
      <w:spacing w:val="-5"/>
      <w:szCs w:val="24"/>
    </w:rPr>
  </w:style>
  <w:style w:type="paragraph" w:styleId="Heading2">
    <w:name w:val="heading 2"/>
    <w:basedOn w:val="Normal"/>
    <w:next w:val="Normal"/>
    <w:link w:val="Heading2Char"/>
    <w:uiPriority w:val="9"/>
    <w:semiHidden/>
    <w:unhideWhenUsed/>
    <w:qFormat/>
    <w:rsid w:val="00852C99"/>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B652C2"/>
    <w:rPr>
      <w:caps w:val="0"/>
      <w:small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ection">
    <w:name w:val="section"/>
    <w:basedOn w:val="DefaultParagraphFont"/>
    <w:qFormat/>
    <w:rsid w:val="00852C99"/>
    <w:rPr>
      <w:rFonts w:ascii="Times New Roman" w:hAnsi="Times New Roman"/>
      <w:sz w:val="24"/>
    </w:rPr>
  </w:style>
  <w:style w:type="paragraph" w:styleId="NoSpacing">
    <w:name w:val="No Spacing"/>
    <w:uiPriority w:val="1"/>
    <w:qFormat/>
    <w:rsid w:val="00852C99"/>
  </w:style>
  <w:style w:type="character" w:styleId="SubtleEmphasis">
    <w:name w:val="Subtle Emphasis"/>
    <w:basedOn w:val="DefaultParagraphFont"/>
    <w:uiPriority w:val="19"/>
    <w:qFormat/>
    <w:rsid w:val="00852C99"/>
    <w:rPr>
      <w:rFonts w:ascii="Times New Roman" w:hAnsi="Times New Roman"/>
      <w:i/>
      <w:iCs/>
      <w:color w:val="404040" w:themeColor="text1" w:themeTint="BF"/>
    </w:rPr>
  </w:style>
  <w:style w:type="paragraph" w:styleId="Subtitle">
    <w:name w:val="Subtitle"/>
    <w:basedOn w:val="Normal"/>
    <w:next w:val="Normal"/>
    <w:link w:val="SubtitleChar"/>
    <w:uiPriority w:val="11"/>
    <w:qFormat/>
    <w:rsid w:val="00852C99"/>
    <w:pPr>
      <w:numPr>
        <w:ilvl w:val="1"/>
      </w:numPr>
      <w:ind w:left="835"/>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2C99"/>
    <w:rPr>
      <w:rFonts w:ascii="Times New Roman" w:eastAsiaTheme="minorEastAsia" w:hAnsi="Times New Roman"/>
      <w:color w:val="5A5A5A" w:themeColor="text1" w:themeTint="A5"/>
      <w:spacing w:val="15"/>
    </w:rPr>
  </w:style>
  <w:style w:type="paragraph" w:styleId="Title">
    <w:name w:val="Title"/>
    <w:basedOn w:val="Normal"/>
    <w:next w:val="Normal"/>
    <w:link w:val="TitleChar"/>
    <w:uiPriority w:val="10"/>
    <w:qFormat/>
    <w:rsid w:val="00852C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2C99"/>
    <w:rPr>
      <w:rFonts w:ascii="Times New Roman" w:eastAsiaTheme="majorEastAsia" w:hAnsi="Times New Roman" w:cstheme="majorBidi"/>
      <w:spacing w:val="-10"/>
      <w:kern w:val="28"/>
      <w:sz w:val="56"/>
      <w:szCs w:val="56"/>
    </w:rPr>
  </w:style>
  <w:style w:type="character" w:customStyle="1" w:styleId="Heading2Char">
    <w:name w:val="Heading 2 Char"/>
    <w:basedOn w:val="DefaultParagraphFont"/>
    <w:link w:val="Heading2"/>
    <w:uiPriority w:val="9"/>
    <w:semiHidden/>
    <w:rsid w:val="00852C99"/>
    <w:rPr>
      <w:rFonts w:ascii="Times New Roman" w:eastAsiaTheme="majorEastAsia" w:hAnsi="Times New Roman" w:cstheme="majorBidi"/>
      <w:color w:val="2E74B5" w:themeColor="accent1" w:themeShade="BF"/>
      <w:sz w:val="26"/>
      <w:szCs w:val="26"/>
    </w:rPr>
  </w:style>
  <w:style w:type="character" w:styleId="Emphasis">
    <w:name w:val="Emphasis"/>
    <w:basedOn w:val="DefaultParagraphFont"/>
    <w:uiPriority w:val="20"/>
    <w:qFormat/>
    <w:rsid w:val="00852C99"/>
    <w:rPr>
      <w:rFonts w:ascii="Times New Roman" w:hAnsi="Times New Roman"/>
      <w:i/>
      <w:iCs/>
    </w:rPr>
  </w:style>
  <w:style w:type="character" w:styleId="IntenseEmphasis">
    <w:name w:val="Intense Emphasis"/>
    <w:basedOn w:val="DefaultParagraphFont"/>
    <w:uiPriority w:val="21"/>
    <w:qFormat/>
    <w:rsid w:val="00852C99"/>
    <w:rPr>
      <w:rFonts w:ascii="Times New Roman" w:hAnsi="Times New Roman"/>
      <w:i/>
      <w:iCs/>
      <w:color w:val="5B9BD5" w:themeColor="accent1"/>
    </w:rPr>
  </w:style>
  <w:style w:type="character" w:styleId="Strong">
    <w:name w:val="Strong"/>
    <w:basedOn w:val="DefaultParagraphFont"/>
    <w:uiPriority w:val="22"/>
    <w:qFormat/>
    <w:rsid w:val="00852C99"/>
    <w:rPr>
      <w:rFonts w:ascii="Times New Roman" w:hAnsi="Times New Roman"/>
      <w:b/>
      <w:bCs/>
    </w:rPr>
  </w:style>
  <w:style w:type="paragraph" w:styleId="Quote">
    <w:name w:val="Quote"/>
    <w:basedOn w:val="Normal"/>
    <w:next w:val="Normal"/>
    <w:link w:val="QuoteChar"/>
    <w:uiPriority w:val="29"/>
    <w:qFormat/>
    <w:rsid w:val="00852C9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52C99"/>
    <w:rPr>
      <w:rFonts w:ascii="Times New Roman" w:hAnsi="Times New Roman"/>
      <w:i/>
      <w:iCs/>
      <w:color w:val="404040" w:themeColor="text1" w:themeTint="BF"/>
    </w:rPr>
  </w:style>
  <w:style w:type="paragraph" w:styleId="IntenseQuote">
    <w:name w:val="Intense Quote"/>
    <w:basedOn w:val="Normal"/>
    <w:next w:val="Normal"/>
    <w:link w:val="IntenseQuoteChar"/>
    <w:uiPriority w:val="30"/>
    <w:qFormat/>
    <w:rsid w:val="00852C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2C99"/>
    <w:rPr>
      <w:rFonts w:ascii="Times New Roman" w:hAnsi="Times New Roman"/>
      <w:i/>
      <w:iCs/>
      <w:color w:val="5B9BD5" w:themeColor="accent1"/>
    </w:rPr>
  </w:style>
  <w:style w:type="character" w:styleId="SubtleReference">
    <w:name w:val="Subtle Reference"/>
    <w:uiPriority w:val="31"/>
    <w:qFormat/>
    <w:rsid w:val="00852C99"/>
    <w:rPr>
      <w:rFonts w:ascii="Times New Roman" w:hAnsi="Times New Roman" w:cs="Times New Roman"/>
      <w:szCs w:val="24"/>
    </w:rPr>
  </w:style>
  <w:style w:type="character" w:styleId="IntenseReference">
    <w:name w:val="Intense Reference"/>
    <w:basedOn w:val="DefaultParagraphFont"/>
    <w:uiPriority w:val="32"/>
    <w:qFormat/>
    <w:rsid w:val="00852C99"/>
    <w:rPr>
      <w:rFonts w:ascii="Times New Roman" w:hAnsi="Times New Roman"/>
      <w:b/>
      <w:bCs/>
      <w:smallCaps/>
      <w:color w:val="5B9BD5" w:themeColor="accent1"/>
      <w:spacing w:val="5"/>
    </w:rPr>
  </w:style>
  <w:style w:type="paragraph" w:styleId="ListParagraph">
    <w:name w:val="List Paragraph"/>
    <w:basedOn w:val="Normal"/>
    <w:uiPriority w:val="34"/>
    <w:qFormat/>
    <w:rsid w:val="00852C99"/>
    <w:pPr>
      <w:ind w:left="720"/>
      <w:contextualSpacing/>
    </w:pPr>
  </w:style>
  <w:style w:type="paragraph" w:styleId="Footer">
    <w:name w:val="footer"/>
    <w:basedOn w:val="Normal"/>
    <w:link w:val="FooterChar"/>
    <w:uiPriority w:val="99"/>
    <w:unhideWhenUsed/>
    <w:rsid w:val="00852C99"/>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852C99"/>
  </w:style>
  <w:style w:type="paragraph" w:styleId="Header">
    <w:name w:val="header"/>
    <w:basedOn w:val="Normal"/>
    <w:link w:val="HeaderChar"/>
    <w:uiPriority w:val="99"/>
    <w:unhideWhenUsed/>
    <w:rsid w:val="00852C99"/>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852C99"/>
  </w:style>
  <w:style w:type="paragraph" w:styleId="BodyText">
    <w:name w:val="Body Text"/>
    <w:basedOn w:val="Normal"/>
    <w:link w:val="BodyTextChar"/>
    <w:rsid w:val="0028141A"/>
    <w:pPr>
      <w:spacing w:after="220" w:line="180" w:lineRule="atLeast"/>
      <w:jc w:val="both"/>
    </w:pPr>
  </w:style>
  <w:style w:type="character" w:customStyle="1" w:styleId="BodyTextChar">
    <w:name w:val="Body Text Char"/>
    <w:basedOn w:val="DefaultParagraphFont"/>
    <w:link w:val="BodyText"/>
    <w:rsid w:val="0028141A"/>
    <w:rPr>
      <w:rFonts w:ascii="Arial" w:eastAsia="Times New Roman" w:hAnsi="Arial"/>
      <w:spacing w:val="-5"/>
      <w:szCs w:val="24"/>
    </w:rPr>
  </w:style>
  <w:style w:type="table" w:customStyle="1" w:styleId="TableGrid1">
    <w:name w:val="Table Grid1"/>
    <w:basedOn w:val="TableNormal"/>
    <w:next w:val="TableGrid"/>
    <w:uiPriority w:val="39"/>
    <w:rsid w:val="00E045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87B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87B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7B38"/>
    <w:rPr>
      <w:sz w:val="16"/>
      <w:szCs w:val="16"/>
    </w:rPr>
  </w:style>
  <w:style w:type="paragraph" w:styleId="CommentText">
    <w:name w:val="annotation text"/>
    <w:basedOn w:val="Normal"/>
    <w:link w:val="CommentTextChar"/>
    <w:uiPriority w:val="99"/>
    <w:unhideWhenUsed/>
    <w:rsid w:val="00287B38"/>
    <w:rPr>
      <w:sz w:val="20"/>
      <w:szCs w:val="20"/>
    </w:rPr>
  </w:style>
  <w:style w:type="character" w:customStyle="1" w:styleId="CommentTextChar">
    <w:name w:val="Comment Text Char"/>
    <w:basedOn w:val="DefaultParagraphFont"/>
    <w:link w:val="CommentText"/>
    <w:uiPriority w:val="99"/>
    <w:rsid w:val="00287B38"/>
    <w:rPr>
      <w:rFonts w:ascii="Arial" w:eastAsia="Times New Roman" w:hAnsi="Arial"/>
      <w:spacing w:val="-5"/>
      <w:sz w:val="20"/>
    </w:rPr>
  </w:style>
  <w:style w:type="paragraph" w:styleId="CommentSubject">
    <w:name w:val="annotation subject"/>
    <w:basedOn w:val="CommentText"/>
    <w:next w:val="CommentText"/>
    <w:link w:val="CommentSubjectChar"/>
    <w:uiPriority w:val="99"/>
    <w:semiHidden/>
    <w:unhideWhenUsed/>
    <w:rsid w:val="00287B38"/>
    <w:rPr>
      <w:b/>
      <w:bCs/>
    </w:rPr>
  </w:style>
  <w:style w:type="character" w:customStyle="1" w:styleId="CommentSubjectChar">
    <w:name w:val="Comment Subject Char"/>
    <w:basedOn w:val="CommentTextChar"/>
    <w:link w:val="CommentSubject"/>
    <w:uiPriority w:val="99"/>
    <w:semiHidden/>
    <w:rsid w:val="00287B38"/>
    <w:rPr>
      <w:rFonts w:ascii="Arial" w:eastAsia="Times New Roman" w:hAnsi="Arial"/>
      <w:b/>
      <w:bCs/>
      <w:spacing w:val="-5"/>
      <w:sz w:val="20"/>
    </w:rPr>
  </w:style>
  <w:style w:type="paragraph" w:styleId="BalloonText">
    <w:name w:val="Balloon Text"/>
    <w:basedOn w:val="Normal"/>
    <w:link w:val="BalloonTextChar"/>
    <w:uiPriority w:val="99"/>
    <w:semiHidden/>
    <w:unhideWhenUsed/>
    <w:rsid w:val="0028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38"/>
    <w:rPr>
      <w:rFonts w:ascii="Segoe UI" w:eastAsia="Times New Roman" w:hAnsi="Segoe UI" w:cs="Segoe UI"/>
      <w:spacing w:val="-5"/>
      <w:sz w:val="18"/>
      <w:szCs w:val="18"/>
    </w:rPr>
  </w:style>
  <w:style w:type="table" w:customStyle="1" w:styleId="TableGrid13">
    <w:name w:val="Table Grid13"/>
    <w:basedOn w:val="TableNormal"/>
    <w:next w:val="TableGrid"/>
    <w:uiPriority w:val="39"/>
    <w:rsid w:val="003A04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A04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F5D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9315E1"/>
    <w:rPr>
      <w:rFonts w:ascii="Times New Roman" w:hAnsi="Times New Roman"/>
      <w:sz w:val="24"/>
    </w:rPr>
  </w:style>
  <w:style w:type="character" w:styleId="Hyperlink">
    <w:name w:val="Hyperlink"/>
    <w:basedOn w:val="DefaultParagraphFont"/>
    <w:uiPriority w:val="99"/>
    <w:semiHidden/>
    <w:unhideWhenUsed/>
    <w:rsid w:val="000972C5"/>
    <w:rPr>
      <w:color w:val="0000FF"/>
      <w:u w:val="single"/>
    </w:rPr>
  </w:style>
  <w:style w:type="paragraph" w:styleId="Revision">
    <w:name w:val="Revision"/>
    <w:hidden/>
    <w:uiPriority w:val="99"/>
    <w:semiHidden/>
    <w:rsid w:val="00504124"/>
    <w:rPr>
      <w:rFonts w:ascii="Arial" w:eastAsia="Times New Roman" w:hAnsi="Arial"/>
      <w:spacing w:val="-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B075-E27C-432D-AE8E-EDDC410C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Allison</dc:creator>
  <cp:keywords/>
  <dc:description/>
  <cp:lastModifiedBy>Nielson, Paul</cp:lastModifiedBy>
  <cp:revision>12</cp:revision>
  <cp:lastPrinted>2020-01-22T23:27:00Z</cp:lastPrinted>
  <dcterms:created xsi:type="dcterms:W3CDTF">2020-01-31T23:12:00Z</dcterms:created>
  <dcterms:modified xsi:type="dcterms:W3CDTF">2020-07-20T21:44:00Z</dcterms:modified>
</cp:coreProperties>
</file>